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1DBF" w14:textId="530DF842" w:rsidR="005B62FA" w:rsidRDefault="005B62FA" w:rsidP="00004B1A">
      <w:pPr>
        <w:spacing w:after="0"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3D382168" w14:textId="75D0270C" w:rsidR="009476B8" w:rsidRDefault="00004B1A" w:rsidP="00660E9F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</w:t>
      </w:r>
      <w:r w:rsidR="006D20EF">
        <w:rPr>
          <w:rFonts w:ascii="Georgia" w:hAnsi="Georgia"/>
          <w:b/>
          <w:sz w:val="28"/>
          <w:szCs w:val="28"/>
        </w:rPr>
        <w:t xml:space="preserve">erformance Oversight </w:t>
      </w:r>
      <w:r w:rsidR="007C04E8">
        <w:rPr>
          <w:rFonts w:ascii="Georgia" w:hAnsi="Georgia"/>
          <w:b/>
          <w:sz w:val="28"/>
          <w:szCs w:val="28"/>
        </w:rPr>
        <w:t>Hearing</w:t>
      </w:r>
    </w:p>
    <w:p w14:paraId="31DD1FD8" w14:textId="0B1B7D09" w:rsidR="00BF17D6" w:rsidRDefault="00BF17D6" w:rsidP="00660E9F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</w:p>
    <w:p w14:paraId="38987466" w14:textId="6BC5576F" w:rsidR="00BF17D6" w:rsidRDefault="00CA2048" w:rsidP="00660E9F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</w:t>
      </w:r>
      <w:r w:rsidR="00BF17D6">
        <w:rPr>
          <w:rFonts w:ascii="Georgia" w:hAnsi="Georgia"/>
          <w:b/>
          <w:sz w:val="28"/>
          <w:szCs w:val="28"/>
        </w:rPr>
        <w:t>n</w:t>
      </w:r>
      <w:r w:rsidR="006D20EF">
        <w:rPr>
          <w:rFonts w:ascii="Georgia" w:hAnsi="Georgia"/>
          <w:b/>
          <w:sz w:val="28"/>
          <w:szCs w:val="28"/>
        </w:rPr>
        <w:t xml:space="preserve"> the</w:t>
      </w:r>
    </w:p>
    <w:p w14:paraId="343D23FE" w14:textId="3A2D9E75" w:rsidR="00BF17D6" w:rsidRDefault="00BF17D6" w:rsidP="00660E9F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</w:p>
    <w:p w14:paraId="4D52A937" w14:textId="1995A1AE" w:rsidR="00004B1A" w:rsidRDefault="009B2B0C" w:rsidP="00E0480C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Commission on Fashion Arts and Events</w:t>
      </w:r>
    </w:p>
    <w:p w14:paraId="1C6862C9" w14:textId="609FEC3C" w:rsidR="009B2B0C" w:rsidRDefault="009B2B0C" w:rsidP="00E0480C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Emancipation Commemoration Commission</w:t>
      </w:r>
    </w:p>
    <w:p w14:paraId="7236B653" w14:textId="3AC36CA9" w:rsidR="009B2B0C" w:rsidRDefault="009B2B0C" w:rsidP="00E0480C">
      <w:pPr>
        <w:spacing w:after="0" w:line="240" w:lineRule="auto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Office of Advisory Neighborhood Commissions</w:t>
      </w:r>
    </w:p>
    <w:p w14:paraId="5093F029" w14:textId="77777777" w:rsidR="009B2B0C" w:rsidRPr="00660E9F" w:rsidRDefault="009B2B0C" w:rsidP="00E0480C">
      <w:pPr>
        <w:spacing w:after="0" w:line="240" w:lineRule="auto"/>
        <w:contextualSpacing/>
        <w:jc w:val="center"/>
        <w:rPr>
          <w:rFonts w:ascii="Georgia" w:hAnsi="Georgia"/>
          <w:b/>
          <w:smallCaps/>
          <w:sz w:val="28"/>
          <w:szCs w:val="28"/>
        </w:rPr>
      </w:pPr>
    </w:p>
    <w:p w14:paraId="6084F694" w14:textId="7EB0F2EA" w:rsidR="00BF17D6" w:rsidRDefault="005D36E7" w:rsidP="00660E9F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3C07BC">
        <w:rPr>
          <w:rFonts w:ascii="Georgia" w:hAnsi="Georgia"/>
          <w:sz w:val="24"/>
          <w:szCs w:val="24"/>
        </w:rPr>
        <w:t>ue</w:t>
      </w:r>
      <w:r>
        <w:rPr>
          <w:rFonts w:ascii="Georgia" w:hAnsi="Georgia"/>
          <w:sz w:val="24"/>
          <w:szCs w:val="24"/>
        </w:rPr>
        <w:t>s</w:t>
      </w:r>
      <w:r w:rsidR="007C04E8">
        <w:rPr>
          <w:rFonts w:ascii="Georgia" w:hAnsi="Georgia"/>
          <w:sz w:val="24"/>
          <w:szCs w:val="24"/>
        </w:rPr>
        <w:t xml:space="preserve">day, </w:t>
      </w:r>
      <w:r>
        <w:rPr>
          <w:rFonts w:ascii="Georgia" w:hAnsi="Georgia"/>
          <w:sz w:val="24"/>
          <w:szCs w:val="24"/>
        </w:rPr>
        <w:t>February</w:t>
      </w:r>
      <w:r w:rsidR="00BA781F">
        <w:rPr>
          <w:rFonts w:ascii="Georgia" w:hAnsi="Georgia"/>
          <w:sz w:val="24"/>
          <w:szCs w:val="24"/>
        </w:rPr>
        <w:t xml:space="preserve"> </w:t>
      </w:r>
      <w:r w:rsidR="009B2B0C">
        <w:rPr>
          <w:rFonts w:ascii="Georgia" w:hAnsi="Georgia"/>
          <w:sz w:val="24"/>
          <w:szCs w:val="24"/>
        </w:rPr>
        <w:t>9</w:t>
      </w:r>
      <w:r w:rsidR="009B2B0C" w:rsidRPr="009B2B0C">
        <w:rPr>
          <w:rFonts w:ascii="Georgia" w:hAnsi="Georgia"/>
          <w:sz w:val="24"/>
          <w:szCs w:val="24"/>
          <w:vertAlign w:val="superscript"/>
        </w:rPr>
        <w:t>th</w:t>
      </w:r>
      <w:r w:rsidR="001F374C">
        <w:rPr>
          <w:rFonts w:ascii="Georgia" w:hAnsi="Georgia"/>
          <w:sz w:val="24"/>
          <w:szCs w:val="24"/>
        </w:rPr>
        <w:t>,</w:t>
      </w:r>
      <w:r w:rsidR="007C04E8">
        <w:rPr>
          <w:rFonts w:ascii="Georgia" w:hAnsi="Georgia"/>
          <w:sz w:val="24"/>
          <w:szCs w:val="24"/>
        </w:rPr>
        <w:t xml:space="preserve"> 202</w:t>
      </w:r>
      <w:r w:rsidR="00BA781F">
        <w:rPr>
          <w:rFonts w:ascii="Georgia" w:hAnsi="Georgia"/>
          <w:sz w:val="24"/>
          <w:szCs w:val="24"/>
        </w:rPr>
        <w:t>1</w:t>
      </w:r>
    </w:p>
    <w:p w14:paraId="6DAB4839" w14:textId="42FB534C" w:rsidR="00660E9F" w:rsidRPr="00660E9F" w:rsidRDefault="00BA781F" w:rsidP="00660E9F">
      <w:pPr>
        <w:spacing w:after="0"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</w:t>
      </w:r>
      <w:r w:rsidR="00004B1A">
        <w:rPr>
          <w:rFonts w:ascii="Georgia" w:hAnsi="Georgia"/>
          <w:sz w:val="24"/>
          <w:szCs w:val="24"/>
        </w:rPr>
        <w:t xml:space="preserve">:00 </w:t>
      </w:r>
      <w:r w:rsidR="00447AB8">
        <w:rPr>
          <w:rFonts w:ascii="Georgia" w:hAnsi="Georgia"/>
          <w:sz w:val="24"/>
          <w:szCs w:val="24"/>
        </w:rPr>
        <w:t>p</w:t>
      </w:r>
      <w:r w:rsidR="00004B1A">
        <w:rPr>
          <w:rFonts w:ascii="Georgia" w:hAnsi="Georgia"/>
          <w:sz w:val="24"/>
          <w:szCs w:val="24"/>
        </w:rPr>
        <w:t>.m</w:t>
      </w:r>
      <w:r w:rsidR="006D6EDD">
        <w:rPr>
          <w:rFonts w:ascii="Georgia" w:hAnsi="Georgia"/>
          <w:sz w:val="24"/>
          <w:szCs w:val="24"/>
        </w:rPr>
        <w:t>.</w:t>
      </w:r>
    </w:p>
    <w:p w14:paraId="024D8B13" w14:textId="73DD0502" w:rsidR="001A2CA5" w:rsidRPr="00660E9F" w:rsidRDefault="001A2CA5" w:rsidP="00E0480C">
      <w:pPr>
        <w:spacing w:after="0" w:line="240" w:lineRule="auto"/>
        <w:contextualSpacing/>
        <w:jc w:val="center"/>
        <w:rPr>
          <w:rFonts w:ascii="Georgia" w:hAnsi="Georgia"/>
          <w:b/>
          <w:smallCaps/>
          <w:sz w:val="28"/>
          <w:szCs w:val="28"/>
        </w:rPr>
      </w:pPr>
    </w:p>
    <w:p w14:paraId="2271138F" w14:textId="62208AC4" w:rsidR="001A2CA5" w:rsidRPr="00660E9F" w:rsidRDefault="00660E9F" w:rsidP="00660E9F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660E9F">
        <w:rPr>
          <w:rFonts w:ascii="Georgia" w:hAnsi="Georgia"/>
          <w:sz w:val="24"/>
          <w:szCs w:val="24"/>
        </w:rPr>
        <w:t>I.</w:t>
      </w:r>
      <w:r w:rsidRPr="00660E9F">
        <w:rPr>
          <w:rFonts w:ascii="Georgia" w:hAnsi="Georgia"/>
          <w:sz w:val="24"/>
          <w:szCs w:val="24"/>
        </w:rPr>
        <w:tab/>
        <w:t>Call to Order</w:t>
      </w:r>
    </w:p>
    <w:p w14:paraId="15785A39" w14:textId="4529E817" w:rsidR="00660E9F" w:rsidRPr="00660E9F" w:rsidRDefault="00660E9F" w:rsidP="00660E9F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14:paraId="73B99AB6" w14:textId="6605BCA4" w:rsidR="00660E9F" w:rsidRPr="00660E9F" w:rsidRDefault="00660E9F" w:rsidP="00660E9F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660E9F">
        <w:rPr>
          <w:rFonts w:ascii="Georgia" w:hAnsi="Georgia"/>
          <w:sz w:val="24"/>
          <w:szCs w:val="24"/>
        </w:rPr>
        <w:t>II.</w:t>
      </w:r>
      <w:r w:rsidRPr="00660E9F">
        <w:rPr>
          <w:rFonts w:ascii="Georgia" w:hAnsi="Georgia"/>
          <w:sz w:val="24"/>
          <w:szCs w:val="24"/>
        </w:rPr>
        <w:tab/>
      </w:r>
      <w:r w:rsidR="005B62FA">
        <w:rPr>
          <w:rFonts w:ascii="Georgia" w:hAnsi="Georgia"/>
          <w:sz w:val="24"/>
          <w:szCs w:val="24"/>
        </w:rPr>
        <w:t>Opening Remarks</w:t>
      </w:r>
    </w:p>
    <w:p w14:paraId="69F33E92" w14:textId="33B4466D" w:rsidR="00660E9F" w:rsidRPr="00660E9F" w:rsidRDefault="00660E9F" w:rsidP="00660E9F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14:paraId="25FE7FD8" w14:textId="2E277F77" w:rsidR="00660E9F" w:rsidRDefault="00660E9F" w:rsidP="00660E9F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  <w:r w:rsidRPr="00660E9F">
        <w:rPr>
          <w:rFonts w:ascii="Georgia" w:hAnsi="Georgia"/>
          <w:sz w:val="24"/>
          <w:szCs w:val="24"/>
        </w:rPr>
        <w:t>III.</w:t>
      </w:r>
      <w:r w:rsidRPr="00660E9F">
        <w:rPr>
          <w:rFonts w:ascii="Georgia" w:hAnsi="Georgia"/>
          <w:sz w:val="24"/>
          <w:szCs w:val="24"/>
        </w:rPr>
        <w:tab/>
      </w:r>
      <w:r w:rsidR="005B62FA">
        <w:rPr>
          <w:rFonts w:ascii="Georgia" w:hAnsi="Georgia"/>
          <w:sz w:val="24"/>
          <w:szCs w:val="24"/>
        </w:rPr>
        <w:t>Witness Testimony</w:t>
      </w:r>
    </w:p>
    <w:p w14:paraId="653469E9" w14:textId="26D00476" w:rsidR="00660E9F" w:rsidRDefault="00660E9F" w:rsidP="00660E9F">
      <w:pPr>
        <w:spacing w:after="0" w:line="240" w:lineRule="auto"/>
        <w:contextualSpacing/>
        <w:rPr>
          <w:rFonts w:ascii="Georgia" w:hAnsi="Georgia"/>
          <w:sz w:val="24"/>
          <w:szCs w:val="24"/>
        </w:rPr>
      </w:pPr>
    </w:p>
    <w:p w14:paraId="45F657BB" w14:textId="32097E00" w:rsidR="007B378C" w:rsidRDefault="005B62FA" w:rsidP="009B2B0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A.</w:t>
      </w:r>
      <w:r>
        <w:rPr>
          <w:rFonts w:ascii="Georgia" w:hAnsi="Georgia"/>
          <w:sz w:val="24"/>
          <w:szCs w:val="24"/>
        </w:rPr>
        <w:tab/>
        <w:t>Public Witnesses</w:t>
      </w:r>
    </w:p>
    <w:p w14:paraId="401EAA85" w14:textId="027904D0" w:rsidR="00004B1A" w:rsidRPr="00447AB8" w:rsidRDefault="007C04E8" w:rsidP="00447AB8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49D026CA" w14:textId="31339EF1" w:rsidR="00CA2048" w:rsidRDefault="005B62FA" w:rsidP="005D36E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B. </w:t>
      </w:r>
      <w:r>
        <w:rPr>
          <w:rFonts w:ascii="Georgia" w:hAnsi="Georgia"/>
          <w:sz w:val="24"/>
          <w:szCs w:val="24"/>
        </w:rPr>
        <w:tab/>
      </w:r>
      <w:r w:rsidR="006D6EDD">
        <w:rPr>
          <w:rFonts w:ascii="Georgia" w:hAnsi="Georgia"/>
          <w:sz w:val="24"/>
          <w:szCs w:val="24"/>
        </w:rPr>
        <w:t>Advisory Neighborhood Commissioners</w:t>
      </w:r>
    </w:p>
    <w:p w14:paraId="24654E55" w14:textId="5D7AD0FE" w:rsidR="009B2B0C" w:rsidRDefault="009B2B0C" w:rsidP="005D36E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4BB0905E" w14:textId="42C1680F" w:rsidR="009B2B0C" w:rsidRDefault="009B2B0C" w:rsidP="005D36E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1.</w:t>
      </w:r>
      <w:r>
        <w:rPr>
          <w:rFonts w:ascii="Georgia" w:hAnsi="Georgia"/>
          <w:sz w:val="24"/>
          <w:szCs w:val="24"/>
        </w:rPr>
        <w:tab/>
      </w:r>
      <w:r w:rsidR="00171B86">
        <w:rPr>
          <w:rFonts w:ascii="Georgia" w:hAnsi="Georgia"/>
          <w:sz w:val="24"/>
          <w:szCs w:val="24"/>
        </w:rPr>
        <w:t>Randy Speck, ANC 3G03, Chair</w:t>
      </w:r>
      <w:r w:rsidR="00AD2B7F">
        <w:rPr>
          <w:rFonts w:ascii="Georgia" w:hAnsi="Georgia"/>
          <w:sz w:val="24"/>
          <w:szCs w:val="24"/>
        </w:rPr>
        <w:t>, ANC</w:t>
      </w:r>
      <w:r w:rsidR="00171B86">
        <w:rPr>
          <w:rFonts w:ascii="Georgia" w:hAnsi="Georgia"/>
          <w:sz w:val="24"/>
          <w:szCs w:val="24"/>
        </w:rPr>
        <w:t xml:space="preserve"> 3/4G</w:t>
      </w:r>
    </w:p>
    <w:p w14:paraId="10C1E2CA" w14:textId="792622F7" w:rsidR="001460C9" w:rsidRDefault="001460C9" w:rsidP="005D36E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471857CA" w14:textId="13C7DD18" w:rsidR="001460C9" w:rsidRDefault="001460C9" w:rsidP="005D36E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2.</w:t>
      </w:r>
      <w:r>
        <w:rPr>
          <w:rFonts w:ascii="Georgia" w:hAnsi="Georgia"/>
          <w:sz w:val="24"/>
          <w:szCs w:val="24"/>
        </w:rPr>
        <w:tab/>
        <w:t>Holly Muhammad, ANC 8A01, ANC 8A</w:t>
      </w:r>
    </w:p>
    <w:p w14:paraId="7572DFAA" w14:textId="77777777" w:rsidR="00004B1A" w:rsidRDefault="00004B1A" w:rsidP="00004B1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03D1940" w14:textId="48CC1345" w:rsidR="00004B1A" w:rsidRDefault="00004B1A" w:rsidP="001A668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</w:t>
      </w:r>
      <w:r>
        <w:rPr>
          <w:rFonts w:ascii="Georgia" w:hAnsi="Georgia"/>
          <w:sz w:val="24"/>
          <w:szCs w:val="24"/>
        </w:rPr>
        <w:tab/>
        <w:t>Government Witnesses</w:t>
      </w:r>
    </w:p>
    <w:p w14:paraId="580C0E9D" w14:textId="619980FD" w:rsidR="00A764F6" w:rsidRDefault="00A764F6" w:rsidP="001A6687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8F64F96" w14:textId="6C765CDA" w:rsidR="00A764F6" w:rsidRDefault="00F168D5" w:rsidP="00F168D5">
      <w:pPr>
        <w:spacing w:after="0" w:line="240" w:lineRule="auto"/>
        <w:ind w:left="216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A764F6">
        <w:rPr>
          <w:rFonts w:ascii="Georgia" w:hAnsi="Georgia"/>
          <w:sz w:val="24"/>
          <w:szCs w:val="24"/>
        </w:rPr>
        <w:t>.</w:t>
      </w:r>
      <w:r w:rsidR="00A764F6"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Lanaysha</w:t>
      </w:r>
      <w:proofErr w:type="spellEnd"/>
      <w:r>
        <w:rPr>
          <w:rFonts w:ascii="Georgia" w:hAnsi="Georgia"/>
          <w:sz w:val="24"/>
          <w:szCs w:val="24"/>
        </w:rPr>
        <w:t xml:space="preserve"> Jackson, Interim Chairperson, Commission Fashion Arts and Events</w:t>
      </w:r>
    </w:p>
    <w:p w14:paraId="5988726D" w14:textId="629AA606" w:rsidR="00F168D5" w:rsidRDefault="00F168D5" w:rsidP="00F168D5">
      <w:pPr>
        <w:spacing w:after="0" w:line="240" w:lineRule="auto"/>
        <w:ind w:left="2160" w:hanging="720"/>
        <w:rPr>
          <w:rFonts w:ascii="Georgia" w:hAnsi="Georgia"/>
          <w:sz w:val="24"/>
          <w:szCs w:val="24"/>
        </w:rPr>
      </w:pPr>
    </w:p>
    <w:p w14:paraId="61E019A1" w14:textId="70931AEA" w:rsidR="00F168D5" w:rsidRDefault="00F168D5" w:rsidP="00F168D5">
      <w:pPr>
        <w:spacing w:after="0" w:line="240" w:lineRule="auto"/>
        <w:ind w:left="216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</w:t>
      </w:r>
      <w:r>
        <w:rPr>
          <w:rFonts w:ascii="Georgia" w:hAnsi="Georgia"/>
          <w:sz w:val="24"/>
          <w:szCs w:val="24"/>
        </w:rPr>
        <w:tab/>
      </w:r>
      <w:r w:rsidR="007D1F8C">
        <w:rPr>
          <w:rFonts w:ascii="Georgia" w:hAnsi="Georgia"/>
          <w:sz w:val="24"/>
          <w:szCs w:val="24"/>
        </w:rPr>
        <w:t>Kimberly Bassett, Secretary of the District of Columbia</w:t>
      </w:r>
      <w:r w:rsidR="00E024D3">
        <w:rPr>
          <w:rFonts w:ascii="Georgia" w:hAnsi="Georgia"/>
          <w:sz w:val="24"/>
          <w:szCs w:val="24"/>
        </w:rPr>
        <w:t>, Emancipation Commemoration Commission</w:t>
      </w:r>
    </w:p>
    <w:p w14:paraId="567C6A08" w14:textId="7DFCABD0" w:rsidR="00E024D3" w:rsidRDefault="00E024D3" w:rsidP="00F168D5">
      <w:pPr>
        <w:spacing w:after="0" w:line="240" w:lineRule="auto"/>
        <w:ind w:left="2160" w:hanging="720"/>
        <w:rPr>
          <w:rFonts w:ascii="Georgia" w:hAnsi="Georgia"/>
          <w:sz w:val="24"/>
          <w:szCs w:val="24"/>
        </w:rPr>
      </w:pPr>
    </w:p>
    <w:p w14:paraId="615854E1" w14:textId="6608AD68" w:rsidR="00E024D3" w:rsidRDefault="00E024D3" w:rsidP="00F168D5">
      <w:pPr>
        <w:spacing w:after="0" w:line="240" w:lineRule="auto"/>
        <w:ind w:left="216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</w:t>
      </w:r>
      <w:r>
        <w:rPr>
          <w:rFonts w:ascii="Georgia" w:hAnsi="Georgia"/>
          <w:sz w:val="24"/>
          <w:szCs w:val="24"/>
        </w:rPr>
        <w:tab/>
        <w:t xml:space="preserve">Gottlieb Simon, </w:t>
      </w:r>
      <w:r w:rsidR="00074DA9">
        <w:rPr>
          <w:rFonts w:ascii="Georgia" w:hAnsi="Georgia"/>
          <w:sz w:val="24"/>
          <w:szCs w:val="24"/>
        </w:rPr>
        <w:t>Executive Director, Office of Advisory Neighborhood Commissions</w:t>
      </w:r>
    </w:p>
    <w:p w14:paraId="21653C63" w14:textId="77777777" w:rsidR="00BB71C0" w:rsidRPr="00BB71C0" w:rsidRDefault="00BB71C0" w:rsidP="00BB71C0">
      <w:pPr>
        <w:pStyle w:val="ListParagraph"/>
        <w:spacing w:after="0" w:line="240" w:lineRule="auto"/>
        <w:ind w:left="1800"/>
        <w:rPr>
          <w:rFonts w:ascii="Georgia" w:hAnsi="Georgia"/>
          <w:sz w:val="24"/>
          <w:szCs w:val="24"/>
        </w:rPr>
      </w:pPr>
    </w:p>
    <w:p w14:paraId="0959BAEF" w14:textId="5751D575" w:rsidR="00660E9F" w:rsidRPr="00660E9F" w:rsidRDefault="00660E9F" w:rsidP="00660E9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IV.</w:t>
      </w:r>
      <w:r>
        <w:rPr>
          <w:rFonts w:ascii="Georgia" w:hAnsi="Georgia"/>
          <w:sz w:val="24"/>
          <w:szCs w:val="24"/>
        </w:rPr>
        <w:tab/>
        <w:t>Adjournment</w:t>
      </w:r>
    </w:p>
    <w:p w14:paraId="465DE1C1" w14:textId="1AAA7A7D" w:rsidR="001A2CA5" w:rsidRDefault="001A2CA5" w:rsidP="005536E2">
      <w:pPr>
        <w:spacing w:after="0" w:line="240" w:lineRule="auto"/>
        <w:contextualSpacing/>
        <w:rPr>
          <w:rFonts w:ascii="Georgia" w:hAnsi="Georgia"/>
          <w:b/>
          <w:smallCaps/>
          <w:sz w:val="28"/>
          <w:szCs w:val="28"/>
        </w:rPr>
      </w:pPr>
    </w:p>
    <w:p w14:paraId="3B97130A" w14:textId="2DC23157" w:rsidR="00DE2090" w:rsidRPr="00DE2090" w:rsidRDefault="00DE2090" w:rsidP="00DE2090">
      <w:pPr>
        <w:tabs>
          <w:tab w:val="left" w:pos="6390"/>
        </w:tabs>
      </w:pPr>
      <w:r>
        <w:tab/>
      </w:r>
    </w:p>
    <w:sectPr w:rsidR="00DE2090" w:rsidRPr="00DE2090" w:rsidSect="003455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06D0" w14:textId="77777777" w:rsidR="001C12F7" w:rsidRDefault="001C12F7" w:rsidP="00836BC5">
      <w:pPr>
        <w:spacing w:after="0" w:line="240" w:lineRule="auto"/>
      </w:pPr>
      <w:r>
        <w:separator/>
      </w:r>
    </w:p>
  </w:endnote>
  <w:endnote w:type="continuationSeparator" w:id="0">
    <w:p w14:paraId="53434BB6" w14:textId="77777777" w:rsidR="001C12F7" w:rsidRDefault="001C12F7" w:rsidP="0083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199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92BFF4" w14:textId="4BB8636D" w:rsidR="00DE2090" w:rsidRDefault="00DE2090">
            <w:pPr>
              <w:pStyle w:val="Footer"/>
              <w:jc w:val="center"/>
            </w:pPr>
            <w:r w:rsidRPr="001555DA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1555DA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1555DA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PAGE </w:instrText>
            </w:r>
            <w:r w:rsidRPr="001555D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1555D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2</w:t>
            </w:r>
            <w:r w:rsidRPr="001555D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1555DA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1555DA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1555DA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NUMPAGES  </w:instrText>
            </w:r>
            <w:r w:rsidRPr="001555D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1555DA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2</w:t>
            </w:r>
            <w:r w:rsidRPr="001555D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EF449B" w14:textId="77777777" w:rsidR="00836BC5" w:rsidRDefault="00836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A6B9" w14:textId="77777777" w:rsidR="00341703" w:rsidRDefault="00341703">
    <w:pPr>
      <w:pStyle w:val="Footer"/>
      <w:jc w:val="center"/>
      <w:rPr>
        <w:rFonts w:ascii="Verdana" w:hAnsi="Verdana"/>
        <w:sz w:val="20"/>
        <w:szCs w:val="20"/>
      </w:rPr>
    </w:pPr>
  </w:p>
  <w:p w14:paraId="608D3387" w14:textId="1BA2EE60" w:rsidR="007F2530" w:rsidRPr="007F2530" w:rsidRDefault="007F2530">
    <w:pPr>
      <w:pStyle w:val="Footer"/>
      <w:jc w:val="center"/>
      <w:rPr>
        <w:rFonts w:ascii="Verdana" w:hAnsi="Verdana"/>
        <w:sz w:val="20"/>
        <w:szCs w:val="20"/>
      </w:rPr>
    </w:pPr>
    <w:r w:rsidRPr="007F2530">
      <w:rPr>
        <w:rFonts w:ascii="Verdana" w:hAnsi="Verdana"/>
        <w:sz w:val="20"/>
        <w:szCs w:val="20"/>
      </w:rPr>
      <w:t>The John A. Wilson Building, 1350 Pennsylvania Avenue, N.W.</w:t>
    </w:r>
  </w:p>
  <w:p w14:paraId="39A7F245" w14:textId="1992D10B" w:rsidR="007F2530" w:rsidRPr="007F2530" w:rsidRDefault="007F2530">
    <w:pPr>
      <w:pStyle w:val="Footer"/>
      <w:jc w:val="center"/>
      <w:rPr>
        <w:rFonts w:ascii="Verdana" w:hAnsi="Verdana"/>
        <w:sz w:val="20"/>
        <w:szCs w:val="20"/>
      </w:rPr>
    </w:pPr>
    <w:r w:rsidRPr="007F2530">
      <w:rPr>
        <w:rFonts w:ascii="Verdana" w:hAnsi="Verdana"/>
        <w:sz w:val="20"/>
        <w:szCs w:val="20"/>
      </w:rPr>
      <w:t>Washington, DC 20004</w:t>
    </w:r>
  </w:p>
  <w:p w14:paraId="213DE408" w14:textId="310B3846" w:rsidR="001555DA" w:rsidRPr="001555DA" w:rsidRDefault="001555DA" w:rsidP="007F2530">
    <w:pPr>
      <w:pStyle w:val="Footer"/>
      <w:tabs>
        <w:tab w:val="left" w:pos="7290"/>
      </w:tabs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EBA1" w14:textId="77777777" w:rsidR="001C12F7" w:rsidRDefault="001C12F7" w:rsidP="00836BC5">
      <w:pPr>
        <w:spacing w:after="0" w:line="240" w:lineRule="auto"/>
      </w:pPr>
      <w:r>
        <w:separator/>
      </w:r>
    </w:p>
  </w:footnote>
  <w:footnote w:type="continuationSeparator" w:id="0">
    <w:p w14:paraId="36EAF52C" w14:textId="77777777" w:rsidR="001C12F7" w:rsidRDefault="001C12F7" w:rsidP="0083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14E3" w14:textId="4568BC23" w:rsidR="00C43BB5" w:rsidRPr="00836BC5" w:rsidRDefault="00C43BB5" w:rsidP="00DE2090">
    <w:pPr>
      <w:autoSpaceDE w:val="0"/>
      <w:autoSpaceDN w:val="0"/>
      <w:spacing w:after="0" w:line="240" w:lineRule="auto"/>
      <w:jc w:val="center"/>
      <w:rPr>
        <w:rFonts w:ascii="Verdana" w:eastAsia="Calibri" w:hAnsi="Verdana" w:cstheme="minorHAnsi"/>
        <w:bCs/>
        <w:smallCaps/>
        <w:spacing w:val="20"/>
        <w:sz w:val="24"/>
        <w:szCs w:val="24"/>
      </w:rPr>
    </w:pPr>
  </w:p>
  <w:p w14:paraId="26217311" w14:textId="77777777" w:rsidR="00C43BB5" w:rsidRDefault="00C43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1AC69" w14:textId="77777777" w:rsidR="001555DA" w:rsidRPr="00836BC5" w:rsidRDefault="001555DA" w:rsidP="001555DA">
    <w:pPr>
      <w:autoSpaceDE w:val="0"/>
      <w:autoSpaceDN w:val="0"/>
      <w:spacing w:after="0" w:line="240" w:lineRule="auto"/>
      <w:jc w:val="center"/>
      <w:rPr>
        <w:rFonts w:ascii="Verdana" w:eastAsia="Calibri" w:hAnsi="Verdana" w:cstheme="minorHAnsi"/>
        <w:bCs/>
        <w:smallCaps/>
        <w:spacing w:val="20"/>
        <w:sz w:val="24"/>
        <w:szCs w:val="24"/>
      </w:rPr>
    </w:pPr>
    <w:r w:rsidRPr="00DE2090">
      <w:rPr>
        <w:rFonts w:ascii="Verdana" w:eastAsia="Calibri" w:hAnsi="Verdana" w:cstheme="minorHAnsi"/>
        <w:bCs/>
        <w:smallCaps/>
        <w:spacing w:val="20"/>
        <w:sz w:val="24"/>
        <w:szCs w:val="24"/>
      </w:rPr>
      <w:t>Council of the District of Columbia</w:t>
    </w:r>
  </w:p>
  <w:p w14:paraId="6B1FF343" w14:textId="0475C14E" w:rsidR="001555DA" w:rsidRPr="00DE2090" w:rsidRDefault="001555DA" w:rsidP="001555DA">
    <w:pPr>
      <w:autoSpaceDE w:val="0"/>
      <w:autoSpaceDN w:val="0"/>
      <w:spacing w:after="0" w:line="240" w:lineRule="auto"/>
      <w:jc w:val="center"/>
      <w:rPr>
        <w:rFonts w:ascii="Georgia" w:eastAsia="Calibri" w:hAnsi="Georgia" w:cstheme="minorHAnsi"/>
        <w:b/>
        <w:bCs/>
        <w:smallCaps/>
        <w:sz w:val="32"/>
        <w:szCs w:val="32"/>
      </w:rPr>
    </w:pPr>
    <w:r w:rsidRPr="00836BC5">
      <w:rPr>
        <w:rFonts w:ascii="Georgia" w:eastAsia="Calibri" w:hAnsi="Georgia" w:cstheme="minorHAnsi"/>
        <w:b/>
        <w:bCs/>
        <w:smallCaps/>
        <w:sz w:val="32"/>
        <w:szCs w:val="32"/>
      </w:rPr>
      <w:t xml:space="preserve">Committee on </w:t>
    </w:r>
    <w:r w:rsidR="006D20EF">
      <w:rPr>
        <w:rFonts w:ascii="Georgia" w:eastAsia="Calibri" w:hAnsi="Georgia" w:cstheme="minorHAnsi"/>
        <w:b/>
        <w:bCs/>
        <w:smallCaps/>
        <w:sz w:val="32"/>
        <w:szCs w:val="32"/>
      </w:rPr>
      <w:t>Government Operations and Facilities</w:t>
    </w:r>
  </w:p>
  <w:p w14:paraId="2FD849A4" w14:textId="6AFDE27D" w:rsidR="00004B1A" w:rsidRDefault="001555DA" w:rsidP="00447AB8">
    <w:pPr>
      <w:autoSpaceDE w:val="0"/>
      <w:autoSpaceDN w:val="0"/>
      <w:spacing w:after="0" w:line="240" w:lineRule="auto"/>
      <w:jc w:val="center"/>
      <w:rPr>
        <w:rFonts w:ascii="Verdana" w:eastAsia="Calibri" w:hAnsi="Verdana" w:cstheme="minorHAnsi"/>
        <w:bCs/>
        <w:smallCaps/>
        <w:spacing w:val="20"/>
        <w:sz w:val="24"/>
        <w:szCs w:val="24"/>
      </w:rPr>
    </w:pPr>
    <w:r w:rsidRPr="00DE2090">
      <w:rPr>
        <w:rFonts w:ascii="Verdana" w:eastAsia="Calibri" w:hAnsi="Verdana" w:cstheme="minorHAnsi"/>
        <w:bCs/>
        <w:smallCaps/>
        <w:spacing w:val="20"/>
        <w:sz w:val="24"/>
        <w:szCs w:val="24"/>
      </w:rPr>
      <w:t>Robert C. White, Jr., Chair</w:t>
    </w:r>
  </w:p>
  <w:p w14:paraId="43C4373E" w14:textId="348B45B8" w:rsidR="001555DA" w:rsidRDefault="001C12F7" w:rsidP="001555DA">
    <w:pPr>
      <w:autoSpaceDE w:val="0"/>
      <w:autoSpaceDN w:val="0"/>
      <w:spacing w:after="0" w:line="240" w:lineRule="auto"/>
      <w:jc w:val="center"/>
      <w:rPr>
        <w:rFonts w:ascii="Verdana" w:eastAsia="Calibri" w:hAnsi="Verdana" w:cstheme="minorHAnsi"/>
        <w:bCs/>
        <w:smallCaps/>
        <w:spacing w:val="20"/>
        <w:sz w:val="24"/>
        <w:szCs w:val="24"/>
      </w:rPr>
    </w:pPr>
    <w:r>
      <w:rPr>
        <w:rFonts w:ascii="Verdana" w:eastAsia="Calibri" w:hAnsi="Verdana" w:cstheme="minorHAnsi"/>
        <w:bCs/>
        <w:smallCaps/>
        <w:spacing w:val="20"/>
        <w:sz w:val="24"/>
        <w:szCs w:val="24"/>
      </w:rPr>
      <w:pict w14:anchorId="365E2483">
        <v:rect id="_x0000_i1025" style="width:468pt;height:1.5pt" o:hralign="center" o:hrstd="t" o:hrnoshade="t" o:hr="t" fillcolor="black [3213]" stroked="f"/>
      </w:pict>
    </w:r>
  </w:p>
  <w:p w14:paraId="4B929C1F" w14:textId="77777777" w:rsidR="001555DA" w:rsidRDefault="00155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AAE"/>
    <w:multiLevelType w:val="hybridMultilevel"/>
    <w:tmpl w:val="C5944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421E"/>
    <w:multiLevelType w:val="hybridMultilevel"/>
    <w:tmpl w:val="87DED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EBA"/>
    <w:multiLevelType w:val="hybridMultilevel"/>
    <w:tmpl w:val="E3E433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A87683"/>
    <w:multiLevelType w:val="hybridMultilevel"/>
    <w:tmpl w:val="8876A3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A709DE"/>
    <w:multiLevelType w:val="hybridMultilevel"/>
    <w:tmpl w:val="8558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AE7"/>
    <w:multiLevelType w:val="hybridMultilevel"/>
    <w:tmpl w:val="C14048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1274A4"/>
    <w:multiLevelType w:val="hybridMultilevel"/>
    <w:tmpl w:val="C668F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2B7C02"/>
    <w:multiLevelType w:val="hybridMultilevel"/>
    <w:tmpl w:val="6BDEB4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D1475A"/>
    <w:multiLevelType w:val="hybridMultilevel"/>
    <w:tmpl w:val="1DE66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964AFD"/>
    <w:multiLevelType w:val="hybridMultilevel"/>
    <w:tmpl w:val="0EBC9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4062"/>
    <w:multiLevelType w:val="hybridMultilevel"/>
    <w:tmpl w:val="2466A6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033372F"/>
    <w:multiLevelType w:val="hybridMultilevel"/>
    <w:tmpl w:val="C668FF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B2D37A2"/>
    <w:multiLevelType w:val="hybridMultilevel"/>
    <w:tmpl w:val="2466A69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C5"/>
    <w:rsid w:val="00004B1A"/>
    <w:rsid w:val="00021750"/>
    <w:rsid w:val="0002263A"/>
    <w:rsid w:val="0007379F"/>
    <w:rsid w:val="00074DA9"/>
    <w:rsid w:val="000B1209"/>
    <w:rsid w:val="000B1608"/>
    <w:rsid w:val="001011C4"/>
    <w:rsid w:val="001356C9"/>
    <w:rsid w:val="001460C9"/>
    <w:rsid w:val="00154711"/>
    <w:rsid w:val="001555DA"/>
    <w:rsid w:val="00171B86"/>
    <w:rsid w:val="00175A01"/>
    <w:rsid w:val="001A2CA5"/>
    <w:rsid w:val="001A6687"/>
    <w:rsid w:val="001A7B55"/>
    <w:rsid w:val="001C12F7"/>
    <w:rsid w:val="001D6624"/>
    <w:rsid w:val="001E340C"/>
    <w:rsid w:val="001E7209"/>
    <w:rsid w:val="001F374C"/>
    <w:rsid w:val="00202F88"/>
    <w:rsid w:val="00211C8D"/>
    <w:rsid w:val="00212243"/>
    <w:rsid w:val="002122F0"/>
    <w:rsid w:val="00230CC0"/>
    <w:rsid w:val="002361FF"/>
    <w:rsid w:val="00250C33"/>
    <w:rsid w:val="00261B6B"/>
    <w:rsid w:val="002645E8"/>
    <w:rsid w:val="00266F68"/>
    <w:rsid w:val="00281196"/>
    <w:rsid w:val="002854F1"/>
    <w:rsid w:val="002C42E2"/>
    <w:rsid w:val="002C51E9"/>
    <w:rsid w:val="002D0977"/>
    <w:rsid w:val="0030128F"/>
    <w:rsid w:val="00326BCC"/>
    <w:rsid w:val="00337FE5"/>
    <w:rsid w:val="00341703"/>
    <w:rsid w:val="003455B3"/>
    <w:rsid w:val="0037125B"/>
    <w:rsid w:val="00386942"/>
    <w:rsid w:val="00392C07"/>
    <w:rsid w:val="003A1670"/>
    <w:rsid w:val="003A3DB6"/>
    <w:rsid w:val="003C07BC"/>
    <w:rsid w:val="003C156D"/>
    <w:rsid w:val="00432043"/>
    <w:rsid w:val="004345DC"/>
    <w:rsid w:val="00447AB8"/>
    <w:rsid w:val="0046230E"/>
    <w:rsid w:val="00471862"/>
    <w:rsid w:val="0049325B"/>
    <w:rsid w:val="004B5AB1"/>
    <w:rsid w:val="004E1849"/>
    <w:rsid w:val="00502F06"/>
    <w:rsid w:val="005536E2"/>
    <w:rsid w:val="005547C2"/>
    <w:rsid w:val="005617AF"/>
    <w:rsid w:val="005B22AB"/>
    <w:rsid w:val="005B62FA"/>
    <w:rsid w:val="005B6A75"/>
    <w:rsid w:val="005D36E7"/>
    <w:rsid w:val="00643C32"/>
    <w:rsid w:val="00660E9F"/>
    <w:rsid w:val="00682439"/>
    <w:rsid w:val="00697990"/>
    <w:rsid w:val="006B3312"/>
    <w:rsid w:val="006D0EDE"/>
    <w:rsid w:val="006D20EF"/>
    <w:rsid w:val="006D32DD"/>
    <w:rsid w:val="006D6EDD"/>
    <w:rsid w:val="006F0753"/>
    <w:rsid w:val="006F6344"/>
    <w:rsid w:val="00711CD5"/>
    <w:rsid w:val="00726057"/>
    <w:rsid w:val="00750B2A"/>
    <w:rsid w:val="007B378C"/>
    <w:rsid w:val="007B5493"/>
    <w:rsid w:val="007B6397"/>
    <w:rsid w:val="007C04E8"/>
    <w:rsid w:val="007C4CBA"/>
    <w:rsid w:val="007C6597"/>
    <w:rsid w:val="007D1F8C"/>
    <w:rsid w:val="007F2530"/>
    <w:rsid w:val="00811CF5"/>
    <w:rsid w:val="00813A16"/>
    <w:rsid w:val="00814C68"/>
    <w:rsid w:val="00821847"/>
    <w:rsid w:val="00826D5D"/>
    <w:rsid w:val="008363AF"/>
    <w:rsid w:val="00836BC5"/>
    <w:rsid w:val="00850B0F"/>
    <w:rsid w:val="008563BA"/>
    <w:rsid w:val="00856C44"/>
    <w:rsid w:val="00874BE5"/>
    <w:rsid w:val="008B69A5"/>
    <w:rsid w:val="008D6EBC"/>
    <w:rsid w:val="008D7928"/>
    <w:rsid w:val="009476B8"/>
    <w:rsid w:val="00973907"/>
    <w:rsid w:val="009A62E1"/>
    <w:rsid w:val="009B2B0C"/>
    <w:rsid w:val="009E407D"/>
    <w:rsid w:val="009F71BA"/>
    <w:rsid w:val="00A106E7"/>
    <w:rsid w:val="00A26ECD"/>
    <w:rsid w:val="00A73320"/>
    <w:rsid w:val="00A764F6"/>
    <w:rsid w:val="00A92462"/>
    <w:rsid w:val="00A95CB2"/>
    <w:rsid w:val="00AA18F2"/>
    <w:rsid w:val="00AD2B7F"/>
    <w:rsid w:val="00AD59F1"/>
    <w:rsid w:val="00AE53D6"/>
    <w:rsid w:val="00AE6073"/>
    <w:rsid w:val="00B0218E"/>
    <w:rsid w:val="00B130B3"/>
    <w:rsid w:val="00B16A57"/>
    <w:rsid w:val="00B335A9"/>
    <w:rsid w:val="00B471A9"/>
    <w:rsid w:val="00B5716F"/>
    <w:rsid w:val="00B713B0"/>
    <w:rsid w:val="00B74CD1"/>
    <w:rsid w:val="00B9241E"/>
    <w:rsid w:val="00BA781F"/>
    <w:rsid w:val="00BB10B0"/>
    <w:rsid w:val="00BB2632"/>
    <w:rsid w:val="00BB71C0"/>
    <w:rsid w:val="00BD4270"/>
    <w:rsid w:val="00BE1302"/>
    <w:rsid w:val="00BE3813"/>
    <w:rsid w:val="00BF17D6"/>
    <w:rsid w:val="00C20E70"/>
    <w:rsid w:val="00C3482C"/>
    <w:rsid w:val="00C41837"/>
    <w:rsid w:val="00C43BB5"/>
    <w:rsid w:val="00C627FF"/>
    <w:rsid w:val="00C92DF4"/>
    <w:rsid w:val="00CA2048"/>
    <w:rsid w:val="00CE02E9"/>
    <w:rsid w:val="00CE38D6"/>
    <w:rsid w:val="00CF0A2F"/>
    <w:rsid w:val="00CF2FEE"/>
    <w:rsid w:val="00CF4676"/>
    <w:rsid w:val="00CF77F9"/>
    <w:rsid w:val="00D04B70"/>
    <w:rsid w:val="00D36896"/>
    <w:rsid w:val="00D73417"/>
    <w:rsid w:val="00D82759"/>
    <w:rsid w:val="00DB5D6F"/>
    <w:rsid w:val="00DD158F"/>
    <w:rsid w:val="00DE2090"/>
    <w:rsid w:val="00DF2429"/>
    <w:rsid w:val="00E024D3"/>
    <w:rsid w:val="00E0480C"/>
    <w:rsid w:val="00E10891"/>
    <w:rsid w:val="00E24839"/>
    <w:rsid w:val="00E83BCD"/>
    <w:rsid w:val="00EA4301"/>
    <w:rsid w:val="00EA5B58"/>
    <w:rsid w:val="00ED1DEE"/>
    <w:rsid w:val="00ED3696"/>
    <w:rsid w:val="00EE2764"/>
    <w:rsid w:val="00F124E4"/>
    <w:rsid w:val="00F168D5"/>
    <w:rsid w:val="00F34DF3"/>
    <w:rsid w:val="00F57C87"/>
    <w:rsid w:val="00F74EE3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BF5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C5"/>
  </w:style>
  <w:style w:type="paragraph" w:styleId="Footer">
    <w:name w:val="footer"/>
    <w:basedOn w:val="Normal"/>
    <w:link w:val="FooterChar"/>
    <w:uiPriority w:val="99"/>
    <w:unhideWhenUsed/>
    <w:rsid w:val="0083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C5"/>
  </w:style>
  <w:style w:type="paragraph" w:styleId="ListParagraph">
    <w:name w:val="List Paragraph"/>
    <w:basedOn w:val="Normal"/>
    <w:uiPriority w:val="34"/>
    <w:qFormat/>
    <w:rsid w:val="00660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FFE7-CC83-448C-901B-C15EC8E0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2021-02-08T18:10:00Z</dcterms:created>
  <dcterms:modified xsi:type="dcterms:W3CDTF">2021-02-08T18:10:00Z</dcterms:modified>
</cp:coreProperties>
</file>