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1DBF" w14:textId="530DF842" w:rsidR="005B62FA" w:rsidRPr="004D1095" w:rsidRDefault="005B62FA" w:rsidP="00004B1A">
      <w:pPr>
        <w:spacing w:after="0" w:line="240" w:lineRule="auto"/>
        <w:contextualSpacing/>
        <w:rPr>
          <w:rFonts w:ascii="Georgia" w:hAnsi="Georgia"/>
          <w:b/>
          <w:strike/>
          <w:sz w:val="28"/>
          <w:szCs w:val="28"/>
        </w:rPr>
      </w:pPr>
    </w:p>
    <w:p w14:paraId="3D382168" w14:textId="2859C0BF" w:rsidR="009476B8" w:rsidRDefault="00DE3357" w:rsidP="00660E9F">
      <w:pPr>
        <w:spacing w:after="0" w:line="240" w:lineRule="auto"/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Public Hearing</w:t>
      </w:r>
    </w:p>
    <w:p w14:paraId="31DD1FD8" w14:textId="0B1B7D09" w:rsidR="00BF17D6" w:rsidRDefault="00BF17D6" w:rsidP="00660E9F">
      <w:pPr>
        <w:spacing w:after="0" w:line="240" w:lineRule="auto"/>
        <w:contextualSpacing/>
        <w:jc w:val="center"/>
        <w:rPr>
          <w:rFonts w:ascii="Georgia" w:hAnsi="Georgia"/>
          <w:b/>
          <w:sz w:val="28"/>
          <w:szCs w:val="28"/>
        </w:rPr>
      </w:pPr>
    </w:p>
    <w:p w14:paraId="38987466" w14:textId="70C747AA" w:rsidR="00BF17D6" w:rsidRDefault="00CA2048" w:rsidP="00660E9F">
      <w:pPr>
        <w:spacing w:after="0" w:line="240" w:lineRule="auto"/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o</w:t>
      </w:r>
      <w:r w:rsidR="00BF17D6">
        <w:rPr>
          <w:rFonts w:ascii="Georgia" w:hAnsi="Georgia"/>
          <w:b/>
          <w:sz w:val="28"/>
          <w:szCs w:val="28"/>
        </w:rPr>
        <w:t>n</w:t>
      </w:r>
      <w:r w:rsidR="006D20EF">
        <w:rPr>
          <w:rFonts w:ascii="Georgia" w:hAnsi="Georgia"/>
          <w:b/>
          <w:sz w:val="28"/>
          <w:szCs w:val="28"/>
        </w:rPr>
        <w:t xml:space="preserve"> </w:t>
      </w:r>
    </w:p>
    <w:p w14:paraId="343D23FE" w14:textId="3A2D9E75" w:rsidR="00BF17D6" w:rsidRDefault="00BF17D6" w:rsidP="00660E9F">
      <w:pPr>
        <w:spacing w:after="0" w:line="240" w:lineRule="auto"/>
        <w:contextualSpacing/>
        <w:jc w:val="center"/>
        <w:rPr>
          <w:rFonts w:ascii="Georgia" w:hAnsi="Georgia"/>
          <w:b/>
          <w:sz w:val="28"/>
          <w:szCs w:val="28"/>
        </w:rPr>
      </w:pPr>
    </w:p>
    <w:p w14:paraId="3EDA68F3" w14:textId="4EDE23EF" w:rsidR="00827F82" w:rsidRDefault="00827F82" w:rsidP="006C0393">
      <w:pPr>
        <w:spacing w:after="0" w:line="240" w:lineRule="auto"/>
        <w:contextualSpacing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B24-</w:t>
      </w:r>
      <w:r w:rsidR="002B270F">
        <w:rPr>
          <w:rFonts w:ascii="Georgia" w:hAnsi="Georgia"/>
          <w:b/>
          <w:sz w:val="28"/>
          <w:szCs w:val="28"/>
        </w:rPr>
        <w:t>0</w:t>
      </w:r>
      <w:r w:rsidR="003C484E">
        <w:rPr>
          <w:rFonts w:ascii="Georgia" w:hAnsi="Georgia"/>
          <w:b/>
          <w:sz w:val="28"/>
          <w:szCs w:val="28"/>
        </w:rPr>
        <w:t>865</w:t>
      </w:r>
      <w:r w:rsidR="002B270F">
        <w:rPr>
          <w:rFonts w:ascii="Georgia" w:hAnsi="Georgia"/>
          <w:b/>
          <w:sz w:val="28"/>
          <w:szCs w:val="28"/>
        </w:rPr>
        <w:t>, the “</w:t>
      </w:r>
      <w:r w:rsidR="003C484E">
        <w:rPr>
          <w:rFonts w:ascii="Georgia" w:hAnsi="Georgia"/>
          <w:b/>
          <w:sz w:val="28"/>
          <w:szCs w:val="28"/>
        </w:rPr>
        <w:t>Commission on Re-Entry Services for Women Amendment Act of 2022</w:t>
      </w:r>
      <w:r w:rsidR="006C0393">
        <w:rPr>
          <w:rFonts w:ascii="Georgia" w:hAnsi="Georgia"/>
          <w:b/>
          <w:sz w:val="28"/>
          <w:szCs w:val="28"/>
        </w:rPr>
        <w:t>”</w:t>
      </w:r>
    </w:p>
    <w:p w14:paraId="4D52A937" w14:textId="29990BF8" w:rsidR="00004B1A" w:rsidRPr="00660E9F" w:rsidRDefault="00004B1A" w:rsidP="00E0480C">
      <w:pPr>
        <w:spacing w:after="0" w:line="240" w:lineRule="auto"/>
        <w:contextualSpacing/>
        <w:jc w:val="center"/>
        <w:rPr>
          <w:rFonts w:ascii="Georgia" w:hAnsi="Georgia"/>
          <w:b/>
          <w:smallCaps/>
          <w:sz w:val="28"/>
          <w:szCs w:val="28"/>
        </w:rPr>
      </w:pPr>
    </w:p>
    <w:p w14:paraId="6084F694" w14:textId="7072D9AE" w:rsidR="00BF17D6" w:rsidRPr="005E237C" w:rsidRDefault="00E9046A" w:rsidP="00660E9F">
      <w:pPr>
        <w:spacing w:after="0"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Thursday, </w:t>
      </w:r>
      <w:r w:rsidR="002B270F">
        <w:rPr>
          <w:rFonts w:ascii="Georgia" w:hAnsi="Georgia"/>
          <w:sz w:val="24"/>
          <w:szCs w:val="24"/>
        </w:rPr>
        <w:t xml:space="preserve">October </w:t>
      </w:r>
      <w:r w:rsidR="003C484E">
        <w:rPr>
          <w:rFonts w:ascii="Georgia" w:hAnsi="Georgia"/>
          <w:sz w:val="24"/>
          <w:szCs w:val="24"/>
        </w:rPr>
        <w:t>13</w:t>
      </w:r>
      <w:r w:rsidR="002B270F" w:rsidRPr="002B270F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>, 2022</w:t>
      </w:r>
    </w:p>
    <w:p w14:paraId="6DAB4839" w14:textId="0E6B981F" w:rsidR="00660E9F" w:rsidRPr="00660E9F" w:rsidRDefault="00827F82" w:rsidP="00660E9F">
      <w:pPr>
        <w:spacing w:after="0" w:line="240" w:lineRule="auto"/>
        <w:contextualSpacing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</w:t>
      </w:r>
      <w:r w:rsidR="00004B1A" w:rsidRPr="005E237C">
        <w:rPr>
          <w:rFonts w:ascii="Georgia" w:hAnsi="Georgia"/>
          <w:sz w:val="24"/>
          <w:szCs w:val="24"/>
        </w:rPr>
        <w:t xml:space="preserve">:00 </w:t>
      </w:r>
      <w:r>
        <w:rPr>
          <w:rFonts w:ascii="Georgia" w:hAnsi="Georgia"/>
          <w:sz w:val="24"/>
          <w:szCs w:val="24"/>
        </w:rPr>
        <w:t>p</w:t>
      </w:r>
      <w:r w:rsidR="00004B1A" w:rsidRPr="005E237C">
        <w:rPr>
          <w:rFonts w:ascii="Georgia" w:hAnsi="Georgia"/>
          <w:sz w:val="24"/>
          <w:szCs w:val="24"/>
        </w:rPr>
        <w:t>.m</w:t>
      </w:r>
      <w:r w:rsidR="006D6EDD" w:rsidRPr="005E237C">
        <w:rPr>
          <w:rFonts w:ascii="Georgia" w:hAnsi="Georgia"/>
          <w:sz w:val="24"/>
          <w:szCs w:val="24"/>
        </w:rPr>
        <w:t>.</w:t>
      </w:r>
    </w:p>
    <w:p w14:paraId="024D8B13" w14:textId="73DD0502" w:rsidR="001A2CA5" w:rsidRPr="00660E9F" w:rsidRDefault="001A2CA5" w:rsidP="00E0480C">
      <w:pPr>
        <w:spacing w:after="0" w:line="240" w:lineRule="auto"/>
        <w:contextualSpacing/>
        <w:jc w:val="center"/>
        <w:rPr>
          <w:rFonts w:ascii="Georgia" w:hAnsi="Georgia"/>
          <w:b/>
          <w:smallCaps/>
          <w:sz w:val="28"/>
          <w:szCs w:val="28"/>
        </w:rPr>
      </w:pPr>
    </w:p>
    <w:p w14:paraId="2271138F" w14:textId="62208AC4" w:rsidR="001A2CA5" w:rsidRP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660E9F">
        <w:rPr>
          <w:rFonts w:ascii="Georgia" w:hAnsi="Georgia"/>
          <w:sz w:val="24"/>
          <w:szCs w:val="24"/>
        </w:rPr>
        <w:t>I.</w:t>
      </w:r>
      <w:r w:rsidRPr="00660E9F">
        <w:rPr>
          <w:rFonts w:ascii="Georgia" w:hAnsi="Georgia"/>
          <w:sz w:val="24"/>
          <w:szCs w:val="24"/>
        </w:rPr>
        <w:tab/>
        <w:t>Call to Order</w:t>
      </w:r>
    </w:p>
    <w:p w14:paraId="15785A39" w14:textId="4529E817" w:rsidR="00660E9F" w:rsidRP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73B99AB6" w14:textId="6605BCA4" w:rsidR="00660E9F" w:rsidRP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660E9F">
        <w:rPr>
          <w:rFonts w:ascii="Georgia" w:hAnsi="Georgia"/>
          <w:sz w:val="24"/>
          <w:szCs w:val="24"/>
        </w:rPr>
        <w:t>II.</w:t>
      </w:r>
      <w:r w:rsidRPr="00660E9F">
        <w:rPr>
          <w:rFonts w:ascii="Georgia" w:hAnsi="Georgia"/>
          <w:sz w:val="24"/>
          <w:szCs w:val="24"/>
        </w:rPr>
        <w:tab/>
      </w:r>
      <w:r w:rsidR="005B62FA">
        <w:rPr>
          <w:rFonts w:ascii="Georgia" w:hAnsi="Georgia"/>
          <w:sz w:val="24"/>
          <w:szCs w:val="24"/>
        </w:rPr>
        <w:t>Opening Remarks</w:t>
      </w:r>
    </w:p>
    <w:p w14:paraId="69F33E92" w14:textId="33B4466D" w:rsidR="00660E9F" w:rsidRP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25FE7FD8" w14:textId="2E277F77" w:rsid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  <w:r w:rsidRPr="00660E9F">
        <w:rPr>
          <w:rFonts w:ascii="Georgia" w:hAnsi="Georgia"/>
          <w:sz w:val="24"/>
          <w:szCs w:val="24"/>
        </w:rPr>
        <w:t>III.</w:t>
      </w:r>
      <w:r w:rsidRPr="00660E9F">
        <w:rPr>
          <w:rFonts w:ascii="Georgia" w:hAnsi="Georgia"/>
          <w:sz w:val="24"/>
          <w:szCs w:val="24"/>
        </w:rPr>
        <w:tab/>
      </w:r>
      <w:r w:rsidR="005B62FA">
        <w:rPr>
          <w:rFonts w:ascii="Georgia" w:hAnsi="Georgia"/>
          <w:sz w:val="24"/>
          <w:szCs w:val="24"/>
        </w:rPr>
        <w:t>Witness Testimony</w:t>
      </w:r>
    </w:p>
    <w:p w14:paraId="653469E9" w14:textId="26D00476" w:rsidR="00660E9F" w:rsidRDefault="00660E9F" w:rsidP="00660E9F">
      <w:pPr>
        <w:spacing w:after="0" w:line="240" w:lineRule="auto"/>
        <w:contextualSpacing/>
        <w:rPr>
          <w:rFonts w:ascii="Georgia" w:hAnsi="Georgia"/>
          <w:sz w:val="24"/>
          <w:szCs w:val="24"/>
        </w:rPr>
      </w:pPr>
    </w:p>
    <w:p w14:paraId="15F09B32" w14:textId="291FA679" w:rsidR="00684627" w:rsidRDefault="005B62FA" w:rsidP="00E50EB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A.</w:t>
      </w:r>
      <w:r>
        <w:rPr>
          <w:rFonts w:ascii="Georgia" w:hAnsi="Georgia"/>
          <w:sz w:val="24"/>
          <w:szCs w:val="24"/>
        </w:rPr>
        <w:tab/>
        <w:t>Public Witnesses</w:t>
      </w:r>
    </w:p>
    <w:p w14:paraId="3E4236B1" w14:textId="0D38E9C3" w:rsidR="001E5DE4" w:rsidRDefault="001E5DE4" w:rsidP="00E50EBA">
      <w:pPr>
        <w:spacing w:after="0" w:line="240" w:lineRule="auto"/>
        <w:rPr>
          <w:rFonts w:ascii="Georgia" w:hAnsi="Georgia"/>
          <w:sz w:val="24"/>
          <w:szCs w:val="24"/>
        </w:rPr>
      </w:pPr>
    </w:p>
    <w:p w14:paraId="5B6C9FED" w14:textId="6B7E2E67" w:rsidR="001E5DE4" w:rsidRDefault="001E5DE4" w:rsidP="00E50EB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1. </w:t>
      </w:r>
      <w:r w:rsidR="00C80866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 xml:space="preserve">Taylar Nuevelle, Executive Director, Who Speaks For </w:t>
      </w:r>
      <w:r w:rsidR="001E7D64">
        <w:rPr>
          <w:rFonts w:ascii="Georgia" w:hAnsi="Georgia"/>
          <w:sz w:val="24"/>
          <w:szCs w:val="24"/>
        </w:rPr>
        <w:t>Me?</w:t>
      </w:r>
    </w:p>
    <w:p w14:paraId="62C726D1" w14:textId="28ECF234" w:rsidR="00C80866" w:rsidRDefault="00C80866" w:rsidP="00E50EBA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F827D4F" w14:textId="77777777" w:rsidR="00751EC5" w:rsidRDefault="003269B6" w:rsidP="00E50EB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2.</w:t>
      </w:r>
      <w:r>
        <w:rPr>
          <w:rFonts w:ascii="Georgia" w:hAnsi="Georgia"/>
          <w:sz w:val="24"/>
          <w:szCs w:val="24"/>
        </w:rPr>
        <w:tab/>
        <w:t xml:space="preserve">Ashley McSwain, </w:t>
      </w:r>
      <w:r w:rsidR="00751EC5">
        <w:rPr>
          <w:rFonts w:ascii="Georgia" w:hAnsi="Georgia"/>
          <w:sz w:val="24"/>
          <w:szCs w:val="24"/>
        </w:rPr>
        <w:t xml:space="preserve">Executive Director, Community Family Live </w:t>
      </w:r>
    </w:p>
    <w:p w14:paraId="25146CB7" w14:textId="2FBC0F58" w:rsidR="003269B6" w:rsidRDefault="00751EC5" w:rsidP="00751EC5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Services</w:t>
      </w:r>
    </w:p>
    <w:p w14:paraId="5CA58127" w14:textId="54589B5F" w:rsidR="00175BFC" w:rsidRDefault="00175BFC" w:rsidP="00751EC5">
      <w:pPr>
        <w:spacing w:after="0" w:line="240" w:lineRule="auto"/>
        <w:ind w:left="1440" w:firstLine="720"/>
        <w:rPr>
          <w:rFonts w:ascii="Georgia" w:hAnsi="Georgia"/>
          <w:sz w:val="24"/>
          <w:szCs w:val="24"/>
        </w:rPr>
      </w:pPr>
    </w:p>
    <w:p w14:paraId="664D5C0F" w14:textId="64F3C477" w:rsidR="00175BFC" w:rsidRDefault="00175BFC" w:rsidP="00175BFC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3.</w:t>
      </w:r>
      <w:r>
        <w:rPr>
          <w:rFonts w:ascii="Georgia" w:hAnsi="Georgia"/>
          <w:sz w:val="24"/>
          <w:szCs w:val="24"/>
        </w:rPr>
        <w:tab/>
        <w:t>Charles Hopkins, Voice for a Second Chance</w:t>
      </w:r>
    </w:p>
    <w:p w14:paraId="76C4EF21" w14:textId="7C16C663" w:rsidR="00C32F84" w:rsidRDefault="00C32F84" w:rsidP="00175BFC">
      <w:pPr>
        <w:spacing w:after="0" w:line="240" w:lineRule="auto"/>
        <w:rPr>
          <w:rFonts w:ascii="Georgia" w:hAnsi="Georgia"/>
          <w:sz w:val="24"/>
          <w:szCs w:val="24"/>
        </w:rPr>
      </w:pPr>
    </w:p>
    <w:p w14:paraId="10C5B87B" w14:textId="17881CCA" w:rsidR="00C32F84" w:rsidRDefault="00C32F84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4. </w:t>
      </w:r>
      <w:r>
        <w:rPr>
          <w:rFonts w:ascii="Georgia" w:hAnsi="Georgia"/>
          <w:sz w:val="24"/>
          <w:szCs w:val="24"/>
        </w:rPr>
        <w:tab/>
        <w:t>Olinda Moyd, Criminal Justice Committee Co-Chair, Council for Court Excellence</w:t>
      </w:r>
    </w:p>
    <w:p w14:paraId="5BC527DB" w14:textId="3596D86C" w:rsidR="00C32F84" w:rsidRDefault="00C32F84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76F9753B" w14:textId="33895BB8" w:rsidR="00C32F84" w:rsidRDefault="00C32F84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5.</w:t>
      </w:r>
      <w:r>
        <w:rPr>
          <w:rFonts w:ascii="Georgia" w:hAnsi="Georgia"/>
          <w:sz w:val="24"/>
          <w:szCs w:val="24"/>
        </w:rPr>
        <w:tab/>
        <w:t>Casey Anderson, Policy &amp; Communications Manager, Council for Court Excellence</w:t>
      </w:r>
    </w:p>
    <w:p w14:paraId="55D927C0" w14:textId="77777777" w:rsidR="00F73BF9" w:rsidRDefault="00F73BF9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79F5CB36" w14:textId="69EA8B5B" w:rsidR="00F73BF9" w:rsidRDefault="00F73BF9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6.</w:t>
      </w:r>
      <w:r>
        <w:rPr>
          <w:rFonts w:ascii="Georgia" w:hAnsi="Georgia"/>
          <w:sz w:val="24"/>
          <w:szCs w:val="24"/>
        </w:rPr>
        <w:tab/>
        <w:t>Jasmine Joyner, The National Reentry Network</w:t>
      </w:r>
    </w:p>
    <w:p w14:paraId="65F117EB" w14:textId="6D2F87DB" w:rsidR="0085506D" w:rsidRDefault="0085506D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537BD591" w14:textId="04D0727A" w:rsidR="0085506D" w:rsidRDefault="0085506D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7.</w:t>
      </w:r>
      <w:r>
        <w:rPr>
          <w:rFonts w:ascii="Georgia" w:hAnsi="Georgia"/>
          <w:sz w:val="24"/>
          <w:szCs w:val="24"/>
        </w:rPr>
        <w:tab/>
        <w:t>Kaamilya Finnley, CFLS Speakers Bureau</w:t>
      </w:r>
    </w:p>
    <w:p w14:paraId="4BC47215" w14:textId="4A597F92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667FEC1D" w14:textId="722F0016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8.</w:t>
      </w:r>
      <w:r>
        <w:rPr>
          <w:rFonts w:ascii="Georgia" w:hAnsi="Georgia"/>
          <w:sz w:val="24"/>
          <w:szCs w:val="24"/>
        </w:rPr>
        <w:tab/>
        <w:t>Crystal Marshall, CFLS Speakers Bureau</w:t>
      </w:r>
    </w:p>
    <w:p w14:paraId="10233E56" w14:textId="331B23EA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333D841A" w14:textId="7419A03D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9.</w:t>
      </w:r>
      <w:r>
        <w:rPr>
          <w:rFonts w:ascii="Georgia" w:hAnsi="Georgia"/>
          <w:sz w:val="24"/>
          <w:szCs w:val="24"/>
        </w:rPr>
        <w:tab/>
        <w:t>Shauntell Hurley, CFLS Speakers Bureau</w:t>
      </w:r>
    </w:p>
    <w:p w14:paraId="16252F76" w14:textId="2B9A798A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60357B66" w14:textId="757F4E79" w:rsidR="008778BC" w:rsidRDefault="008778BC" w:rsidP="00C32F84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10.</w:t>
      </w:r>
      <w:r w:rsidR="00D344A0">
        <w:rPr>
          <w:rFonts w:ascii="Georgia" w:hAnsi="Georgia"/>
          <w:sz w:val="24"/>
          <w:szCs w:val="24"/>
        </w:rPr>
        <w:tab/>
        <w:t>Tianee Coley, Member, National Re-Entry Network for Returning Citizens</w:t>
      </w:r>
    </w:p>
    <w:p w14:paraId="401EAA85" w14:textId="5E57184E" w:rsidR="00004B1A" w:rsidRPr="00447AB8" w:rsidRDefault="00004B1A" w:rsidP="00447AB8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9D026CA" w14:textId="63DD6A07" w:rsidR="00CA2048" w:rsidRDefault="005B62FA" w:rsidP="005D36E7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B. </w:t>
      </w:r>
      <w:r>
        <w:rPr>
          <w:rFonts w:ascii="Georgia" w:hAnsi="Georgia"/>
          <w:sz w:val="24"/>
          <w:szCs w:val="24"/>
        </w:rPr>
        <w:tab/>
      </w:r>
      <w:r w:rsidR="006D6EDD">
        <w:rPr>
          <w:rFonts w:ascii="Georgia" w:hAnsi="Georgia"/>
          <w:sz w:val="24"/>
          <w:szCs w:val="24"/>
        </w:rPr>
        <w:t>Advisory Neighborhood Commissioners</w:t>
      </w:r>
    </w:p>
    <w:p w14:paraId="7572DFAA" w14:textId="77777777" w:rsidR="00004B1A" w:rsidRDefault="00004B1A" w:rsidP="00004B1A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03D1940" w14:textId="0543D88C" w:rsidR="00004B1A" w:rsidRDefault="00004B1A" w:rsidP="001A6687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C.</w:t>
      </w:r>
      <w:r>
        <w:rPr>
          <w:rFonts w:ascii="Georgia" w:hAnsi="Georgia"/>
          <w:sz w:val="24"/>
          <w:szCs w:val="24"/>
        </w:rPr>
        <w:tab/>
        <w:t>Government Witnesses</w:t>
      </w:r>
    </w:p>
    <w:p w14:paraId="16D72C7B" w14:textId="57D2384F" w:rsidR="005379C8" w:rsidRDefault="005379C8" w:rsidP="001A6687">
      <w:pPr>
        <w:spacing w:after="0" w:line="240" w:lineRule="auto"/>
        <w:ind w:left="720"/>
        <w:rPr>
          <w:rFonts w:ascii="Georgia" w:hAnsi="Georgia"/>
          <w:sz w:val="24"/>
          <w:szCs w:val="24"/>
        </w:rPr>
      </w:pPr>
    </w:p>
    <w:p w14:paraId="6A380A31" w14:textId="7629BDF0" w:rsidR="00AE791F" w:rsidRDefault="00D344A0" w:rsidP="002B270F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</w:t>
      </w:r>
      <w:r w:rsidR="005379C8">
        <w:rPr>
          <w:rFonts w:ascii="Georgia" w:hAnsi="Georgia"/>
          <w:sz w:val="24"/>
          <w:szCs w:val="24"/>
        </w:rPr>
        <w:t>.</w:t>
      </w:r>
      <w:r w:rsidR="005379C8">
        <w:rPr>
          <w:rFonts w:ascii="Georgia" w:hAnsi="Georgia"/>
          <w:sz w:val="24"/>
          <w:szCs w:val="24"/>
        </w:rPr>
        <w:tab/>
      </w:r>
      <w:r w:rsidR="00AE791F">
        <w:rPr>
          <w:rFonts w:ascii="Georgia" w:hAnsi="Georgia"/>
          <w:sz w:val="24"/>
          <w:szCs w:val="24"/>
        </w:rPr>
        <w:t>Alexis Golden, Paralegal, Office of the Attorney General</w:t>
      </w:r>
    </w:p>
    <w:p w14:paraId="2D2B805A" w14:textId="77777777" w:rsidR="00AE791F" w:rsidRDefault="00AE791F" w:rsidP="002B270F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</w:p>
    <w:p w14:paraId="27BF14B7" w14:textId="3A5E93CD" w:rsidR="00157AF6" w:rsidRDefault="00D344A0" w:rsidP="002B270F">
      <w:pPr>
        <w:spacing w:after="0" w:line="240" w:lineRule="auto"/>
        <w:ind w:left="2160"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12.</w:t>
      </w:r>
      <w:r w:rsidR="00AE791F">
        <w:rPr>
          <w:rFonts w:ascii="Georgia" w:hAnsi="Georgia"/>
          <w:sz w:val="24"/>
          <w:szCs w:val="24"/>
        </w:rPr>
        <w:tab/>
      </w:r>
      <w:r w:rsidR="00B75813">
        <w:rPr>
          <w:rFonts w:ascii="Georgia" w:hAnsi="Georgia"/>
          <w:sz w:val="24"/>
          <w:szCs w:val="24"/>
        </w:rPr>
        <w:t>Lamont Carey, Director, Office of Returning Citizen Afairs</w:t>
      </w:r>
    </w:p>
    <w:p w14:paraId="21653C63" w14:textId="77777777" w:rsidR="00BB71C0" w:rsidRPr="001705AF" w:rsidRDefault="00BB71C0" w:rsidP="001705AF">
      <w:pPr>
        <w:spacing w:after="0" w:line="240" w:lineRule="auto"/>
        <w:rPr>
          <w:rFonts w:ascii="Georgia" w:hAnsi="Georgia"/>
          <w:sz w:val="24"/>
          <w:szCs w:val="24"/>
        </w:rPr>
      </w:pPr>
    </w:p>
    <w:p w14:paraId="0959BAEF" w14:textId="5751D575" w:rsidR="00660E9F" w:rsidRPr="00660E9F" w:rsidRDefault="00660E9F" w:rsidP="00660E9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IV.</w:t>
      </w:r>
      <w:r>
        <w:rPr>
          <w:rFonts w:ascii="Georgia" w:hAnsi="Georgia"/>
          <w:sz w:val="24"/>
          <w:szCs w:val="24"/>
        </w:rPr>
        <w:tab/>
        <w:t>Adjournment</w:t>
      </w:r>
    </w:p>
    <w:p w14:paraId="3B97130A" w14:textId="2DC23157" w:rsidR="00DE2090" w:rsidRPr="00DE2090" w:rsidRDefault="00DE2090" w:rsidP="00DE2090">
      <w:pPr>
        <w:tabs>
          <w:tab w:val="left" w:pos="6390"/>
        </w:tabs>
      </w:pPr>
      <w:r>
        <w:tab/>
      </w:r>
    </w:p>
    <w:sectPr w:rsidR="00DE2090" w:rsidRPr="00DE2090" w:rsidSect="003455B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236E" w14:textId="77777777" w:rsidR="00D63486" w:rsidRDefault="00D63486" w:rsidP="00836BC5">
      <w:pPr>
        <w:spacing w:after="0" w:line="240" w:lineRule="auto"/>
      </w:pPr>
      <w:r>
        <w:separator/>
      </w:r>
    </w:p>
  </w:endnote>
  <w:endnote w:type="continuationSeparator" w:id="0">
    <w:p w14:paraId="1A2FB23F" w14:textId="77777777" w:rsidR="00D63486" w:rsidRDefault="00D63486" w:rsidP="0083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990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92BFF4" w14:textId="4BB8636D" w:rsidR="00DE2090" w:rsidRDefault="00DE2090">
            <w:pPr>
              <w:pStyle w:val="Footer"/>
              <w:jc w:val="center"/>
            </w:pPr>
            <w:r w:rsidRPr="001555DA">
              <w:rPr>
                <w:rFonts w:ascii="Verdana" w:hAnsi="Verdana"/>
                <w:sz w:val="20"/>
                <w:szCs w:val="20"/>
              </w:rPr>
              <w:t xml:space="preserve">Page </w: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PAGE </w:instrTex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1555DA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1555DA">
              <w:rPr>
                <w:rFonts w:ascii="Verdana" w:hAnsi="Verdana"/>
                <w:sz w:val="20"/>
                <w:szCs w:val="20"/>
              </w:rPr>
              <w:t xml:space="preserve"> of </w: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instrText xml:space="preserve"> NUMPAGES  </w:instrTex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1555DA">
              <w:rPr>
                <w:rFonts w:ascii="Verdana" w:hAnsi="Verdana"/>
                <w:b/>
                <w:bCs/>
                <w:noProof/>
                <w:sz w:val="20"/>
                <w:szCs w:val="20"/>
              </w:rPr>
              <w:t>2</w:t>
            </w:r>
            <w:r w:rsidRPr="001555DA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EF449B" w14:textId="77777777" w:rsidR="00836BC5" w:rsidRDefault="00836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A6B9" w14:textId="77777777" w:rsidR="00341703" w:rsidRDefault="00341703">
    <w:pPr>
      <w:pStyle w:val="Footer"/>
      <w:jc w:val="center"/>
      <w:rPr>
        <w:rFonts w:ascii="Verdana" w:hAnsi="Verdana"/>
        <w:sz w:val="20"/>
        <w:szCs w:val="20"/>
      </w:rPr>
    </w:pPr>
  </w:p>
  <w:p w14:paraId="608D3387" w14:textId="1BA2EE60" w:rsidR="007F2530" w:rsidRPr="007F2530" w:rsidRDefault="007F2530">
    <w:pPr>
      <w:pStyle w:val="Footer"/>
      <w:jc w:val="center"/>
      <w:rPr>
        <w:rFonts w:ascii="Verdana" w:hAnsi="Verdana"/>
        <w:sz w:val="20"/>
        <w:szCs w:val="20"/>
      </w:rPr>
    </w:pPr>
    <w:r w:rsidRPr="007F2530">
      <w:rPr>
        <w:rFonts w:ascii="Verdana" w:hAnsi="Verdana"/>
        <w:sz w:val="20"/>
        <w:szCs w:val="20"/>
      </w:rPr>
      <w:t>The John A. Wilson Building, 1350 Pennsylvania Avenue, N.W.</w:t>
    </w:r>
  </w:p>
  <w:p w14:paraId="39A7F245" w14:textId="1992D10B" w:rsidR="007F2530" w:rsidRPr="007F2530" w:rsidRDefault="007F2530">
    <w:pPr>
      <w:pStyle w:val="Footer"/>
      <w:jc w:val="center"/>
      <w:rPr>
        <w:rFonts w:ascii="Verdana" w:hAnsi="Verdana"/>
        <w:sz w:val="20"/>
        <w:szCs w:val="20"/>
      </w:rPr>
    </w:pPr>
    <w:r w:rsidRPr="007F2530">
      <w:rPr>
        <w:rFonts w:ascii="Verdana" w:hAnsi="Verdana"/>
        <w:sz w:val="20"/>
        <w:szCs w:val="20"/>
      </w:rPr>
      <w:t>Washington, DC 20004</w:t>
    </w:r>
  </w:p>
  <w:p w14:paraId="213DE408" w14:textId="310B3846" w:rsidR="001555DA" w:rsidRPr="001555DA" w:rsidRDefault="001555DA" w:rsidP="007F2530">
    <w:pPr>
      <w:pStyle w:val="Footer"/>
      <w:tabs>
        <w:tab w:val="left" w:pos="7290"/>
      </w:tabs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E9F3" w14:textId="77777777" w:rsidR="00D63486" w:rsidRDefault="00D63486" w:rsidP="00836BC5">
      <w:pPr>
        <w:spacing w:after="0" w:line="240" w:lineRule="auto"/>
      </w:pPr>
      <w:r>
        <w:separator/>
      </w:r>
    </w:p>
  </w:footnote>
  <w:footnote w:type="continuationSeparator" w:id="0">
    <w:p w14:paraId="371C4936" w14:textId="77777777" w:rsidR="00D63486" w:rsidRDefault="00D63486" w:rsidP="0083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14E3" w14:textId="4568BC23" w:rsidR="00C43BB5" w:rsidRPr="00836BC5" w:rsidRDefault="00C43BB5" w:rsidP="00DE2090">
    <w:pPr>
      <w:autoSpaceDE w:val="0"/>
      <w:autoSpaceDN w:val="0"/>
      <w:spacing w:after="0" w:line="240" w:lineRule="auto"/>
      <w:jc w:val="center"/>
      <w:rPr>
        <w:rFonts w:ascii="Verdana" w:eastAsia="Calibri" w:hAnsi="Verdana" w:cstheme="minorHAnsi"/>
        <w:bCs/>
        <w:smallCaps/>
        <w:spacing w:val="20"/>
        <w:sz w:val="24"/>
        <w:szCs w:val="24"/>
      </w:rPr>
    </w:pPr>
  </w:p>
  <w:p w14:paraId="26217311" w14:textId="77777777" w:rsidR="00C43BB5" w:rsidRDefault="00C43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AC69" w14:textId="77777777" w:rsidR="001555DA" w:rsidRPr="00836BC5" w:rsidRDefault="001555DA" w:rsidP="001555DA">
    <w:pPr>
      <w:autoSpaceDE w:val="0"/>
      <w:autoSpaceDN w:val="0"/>
      <w:spacing w:after="0" w:line="240" w:lineRule="auto"/>
      <w:jc w:val="center"/>
      <w:rPr>
        <w:rFonts w:ascii="Verdana" w:eastAsia="Calibri" w:hAnsi="Verdana" w:cstheme="minorHAnsi"/>
        <w:bCs/>
        <w:smallCaps/>
        <w:spacing w:val="20"/>
        <w:sz w:val="24"/>
        <w:szCs w:val="24"/>
      </w:rPr>
    </w:pPr>
    <w:r w:rsidRPr="00DE2090">
      <w:rPr>
        <w:rFonts w:ascii="Verdana" w:eastAsia="Calibri" w:hAnsi="Verdana" w:cstheme="minorHAnsi"/>
        <w:bCs/>
        <w:smallCaps/>
        <w:spacing w:val="20"/>
        <w:sz w:val="24"/>
        <w:szCs w:val="24"/>
      </w:rPr>
      <w:t>Council of the District of Columbia</w:t>
    </w:r>
  </w:p>
  <w:p w14:paraId="6B1FF343" w14:textId="0475C14E" w:rsidR="001555DA" w:rsidRPr="00DE2090" w:rsidRDefault="001555DA" w:rsidP="001555DA">
    <w:pPr>
      <w:autoSpaceDE w:val="0"/>
      <w:autoSpaceDN w:val="0"/>
      <w:spacing w:after="0" w:line="240" w:lineRule="auto"/>
      <w:jc w:val="center"/>
      <w:rPr>
        <w:rFonts w:ascii="Georgia" w:eastAsia="Calibri" w:hAnsi="Georgia" w:cstheme="minorHAnsi"/>
        <w:b/>
        <w:bCs/>
        <w:smallCaps/>
        <w:sz w:val="32"/>
        <w:szCs w:val="32"/>
      </w:rPr>
    </w:pPr>
    <w:r w:rsidRPr="00836BC5">
      <w:rPr>
        <w:rFonts w:ascii="Georgia" w:eastAsia="Calibri" w:hAnsi="Georgia" w:cstheme="minorHAnsi"/>
        <w:b/>
        <w:bCs/>
        <w:smallCaps/>
        <w:sz w:val="32"/>
        <w:szCs w:val="32"/>
      </w:rPr>
      <w:t xml:space="preserve">Committee on </w:t>
    </w:r>
    <w:r w:rsidR="006D20EF">
      <w:rPr>
        <w:rFonts w:ascii="Georgia" w:eastAsia="Calibri" w:hAnsi="Georgia" w:cstheme="minorHAnsi"/>
        <w:b/>
        <w:bCs/>
        <w:smallCaps/>
        <w:sz w:val="32"/>
        <w:szCs w:val="32"/>
      </w:rPr>
      <w:t>Government Operations and Facilities</w:t>
    </w:r>
  </w:p>
  <w:p w14:paraId="2FD849A4" w14:textId="6AFDE27D" w:rsidR="00004B1A" w:rsidRDefault="001555DA" w:rsidP="00447AB8">
    <w:pPr>
      <w:autoSpaceDE w:val="0"/>
      <w:autoSpaceDN w:val="0"/>
      <w:spacing w:after="0" w:line="240" w:lineRule="auto"/>
      <w:jc w:val="center"/>
      <w:rPr>
        <w:rFonts w:ascii="Verdana" w:eastAsia="Calibri" w:hAnsi="Verdana" w:cstheme="minorHAnsi"/>
        <w:bCs/>
        <w:smallCaps/>
        <w:spacing w:val="20"/>
        <w:sz w:val="24"/>
        <w:szCs w:val="24"/>
      </w:rPr>
    </w:pPr>
    <w:r w:rsidRPr="00DE2090">
      <w:rPr>
        <w:rFonts w:ascii="Verdana" w:eastAsia="Calibri" w:hAnsi="Verdana" w:cstheme="minorHAnsi"/>
        <w:bCs/>
        <w:smallCaps/>
        <w:spacing w:val="20"/>
        <w:sz w:val="24"/>
        <w:szCs w:val="24"/>
      </w:rPr>
      <w:t>Robert C. White, Jr., Chair</w:t>
    </w:r>
  </w:p>
  <w:p w14:paraId="43C4373E" w14:textId="348B45B8" w:rsidR="001555DA" w:rsidRDefault="00D63486" w:rsidP="001555DA">
    <w:pPr>
      <w:autoSpaceDE w:val="0"/>
      <w:autoSpaceDN w:val="0"/>
      <w:spacing w:after="0" w:line="240" w:lineRule="auto"/>
      <w:jc w:val="center"/>
      <w:rPr>
        <w:rFonts w:ascii="Verdana" w:eastAsia="Calibri" w:hAnsi="Verdana" w:cstheme="minorHAnsi"/>
        <w:bCs/>
        <w:smallCaps/>
        <w:spacing w:val="20"/>
        <w:sz w:val="24"/>
        <w:szCs w:val="24"/>
      </w:rPr>
    </w:pPr>
    <w:r w:rsidRPr="00D63486">
      <w:rPr>
        <w:rFonts w:ascii="Verdana" w:eastAsia="Calibri" w:hAnsi="Verdana" w:cstheme="minorHAnsi"/>
        <w:bCs/>
        <w:smallCaps/>
        <w:noProof/>
        <w:spacing w:val="20"/>
        <w:sz w:val="24"/>
        <w:szCs w:val="24"/>
      </w:rPr>
      <w:pict w14:anchorId="365E2483">
        <v:rect id="_x0000_i1025" alt="" style="width:468pt;height:1.5pt;mso-width-percent:0;mso-height-percent:0;mso-width-percent:0;mso-height-percent:0" o:hralign="center" o:hrstd="t" o:hrnoshade="t" o:hr="t" fillcolor="black [3213]" stroked="f"/>
      </w:pict>
    </w:r>
  </w:p>
  <w:p w14:paraId="4B929C1F" w14:textId="77777777" w:rsidR="001555DA" w:rsidRDefault="00155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AAE"/>
    <w:multiLevelType w:val="hybridMultilevel"/>
    <w:tmpl w:val="C5944A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8421E"/>
    <w:multiLevelType w:val="hybridMultilevel"/>
    <w:tmpl w:val="87DE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EBA"/>
    <w:multiLevelType w:val="hybridMultilevel"/>
    <w:tmpl w:val="E3E433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A87683"/>
    <w:multiLevelType w:val="hybridMultilevel"/>
    <w:tmpl w:val="8876A3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BA709DE"/>
    <w:multiLevelType w:val="hybridMultilevel"/>
    <w:tmpl w:val="8558F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75AE7"/>
    <w:multiLevelType w:val="hybridMultilevel"/>
    <w:tmpl w:val="C14048B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1274A4"/>
    <w:multiLevelType w:val="hybridMultilevel"/>
    <w:tmpl w:val="C668FF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72B7C02"/>
    <w:multiLevelType w:val="hybridMultilevel"/>
    <w:tmpl w:val="6BDEB4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83C7AB2"/>
    <w:multiLevelType w:val="hybridMultilevel"/>
    <w:tmpl w:val="C362FAF2"/>
    <w:lvl w:ilvl="0" w:tplc="9386EB3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D1475A"/>
    <w:multiLevelType w:val="hybridMultilevel"/>
    <w:tmpl w:val="1DE663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64AFD"/>
    <w:multiLevelType w:val="hybridMultilevel"/>
    <w:tmpl w:val="0EBC95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C4062"/>
    <w:multiLevelType w:val="hybridMultilevel"/>
    <w:tmpl w:val="2466A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033372F"/>
    <w:multiLevelType w:val="hybridMultilevel"/>
    <w:tmpl w:val="C668FF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B2D37A2"/>
    <w:multiLevelType w:val="hybridMultilevel"/>
    <w:tmpl w:val="2466A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0869387">
    <w:abstractNumId w:val="10"/>
  </w:num>
  <w:num w:numId="2" w16cid:durableId="552497368">
    <w:abstractNumId w:val="1"/>
  </w:num>
  <w:num w:numId="3" w16cid:durableId="556210755">
    <w:abstractNumId w:val="6"/>
  </w:num>
  <w:num w:numId="4" w16cid:durableId="604312021">
    <w:abstractNumId w:val="12"/>
  </w:num>
  <w:num w:numId="5" w16cid:durableId="798570232">
    <w:abstractNumId w:val="5"/>
  </w:num>
  <w:num w:numId="6" w16cid:durableId="1090932255">
    <w:abstractNumId w:val="2"/>
  </w:num>
  <w:num w:numId="7" w16cid:durableId="1426803417">
    <w:abstractNumId w:val="13"/>
  </w:num>
  <w:num w:numId="8" w16cid:durableId="1117682354">
    <w:abstractNumId w:val="11"/>
  </w:num>
  <w:num w:numId="9" w16cid:durableId="2107916232">
    <w:abstractNumId w:val="9"/>
  </w:num>
  <w:num w:numId="10" w16cid:durableId="908660224">
    <w:abstractNumId w:val="0"/>
  </w:num>
  <w:num w:numId="11" w16cid:durableId="1925262520">
    <w:abstractNumId w:val="3"/>
  </w:num>
  <w:num w:numId="12" w16cid:durableId="1447651451">
    <w:abstractNumId w:val="7"/>
  </w:num>
  <w:num w:numId="13" w16cid:durableId="1899322933">
    <w:abstractNumId w:val="4"/>
  </w:num>
  <w:num w:numId="14" w16cid:durableId="1173494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C5"/>
    <w:rsid w:val="000011E2"/>
    <w:rsid w:val="00002C9D"/>
    <w:rsid w:val="00004B1A"/>
    <w:rsid w:val="00021750"/>
    <w:rsid w:val="0002263A"/>
    <w:rsid w:val="000318F3"/>
    <w:rsid w:val="0005424B"/>
    <w:rsid w:val="000679FD"/>
    <w:rsid w:val="0007379F"/>
    <w:rsid w:val="00076937"/>
    <w:rsid w:val="00083D32"/>
    <w:rsid w:val="000B1209"/>
    <w:rsid w:val="000B1608"/>
    <w:rsid w:val="000C2187"/>
    <w:rsid w:val="000C76BD"/>
    <w:rsid w:val="000D5B3D"/>
    <w:rsid w:val="000F1CE1"/>
    <w:rsid w:val="000F3949"/>
    <w:rsid w:val="000F456B"/>
    <w:rsid w:val="000F4F8C"/>
    <w:rsid w:val="001011C4"/>
    <w:rsid w:val="00125E67"/>
    <w:rsid w:val="001356C9"/>
    <w:rsid w:val="00154711"/>
    <w:rsid w:val="001555DA"/>
    <w:rsid w:val="00157AF6"/>
    <w:rsid w:val="001705AF"/>
    <w:rsid w:val="00171099"/>
    <w:rsid w:val="00175A01"/>
    <w:rsid w:val="00175BFC"/>
    <w:rsid w:val="001A2CA5"/>
    <w:rsid w:val="001A6687"/>
    <w:rsid w:val="001A7B55"/>
    <w:rsid w:val="001E340C"/>
    <w:rsid w:val="001E5DE4"/>
    <w:rsid w:val="001E7209"/>
    <w:rsid w:val="001E7D64"/>
    <w:rsid w:val="001F374C"/>
    <w:rsid w:val="00202F88"/>
    <w:rsid w:val="002076E1"/>
    <w:rsid w:val="00211C8D"/>
    <w:rsid w:val="00212243"/>
    <w:rsid w:val="002122F0"/>
    <w:rsid w:val="00230CC0"/>
    <w:rsid w:val="002361FF"/>
    <w:rsid w:val="00250C33"/>
    <w:rsid w:val="00261B6B"/>
    <w:rsid w:val="002645E8"/>
    <w:rsid w:val="00266F68"/>
    <w:rsid w:val="00281196"/>
    <w:rsid w:val="002854F1"/>
    <w:rsid w:val="002B270F"/>
    <w:rsid w:val="002C42E2"/>
    <w:rsid w:val="002C51E9"/>
    <w:rsid w:val="002D0977"/>
    <w:rsid w:val="002D0DB7"/>
    <w:rsid w:val="002E52D0"/>
    <w:rsid w:val="00301105"/>
    <w:rsid w:val="0030128F"/>
    <w:rsid w:val="00314365"/>
    <w:rsid w:val="003269B6"/>
    <w:rsid w:val="00326BCC"/>
    <w:rsid w:val="00333292"/>
    <w:rsid w:val="00337FE5"/>
    <w:rsid w:val="00341703"/>
    <w:rsid w:val="003455B3"/>
    <w:rsid w:val="003576AF"/>
    <w:rsid w:val="00370E8A"/>
    <w:rsid w:val="0037125B"/>
    <w:rsid w:val="00386942"/>
    <w:rsid w:val="0038789B"/>
    <w:rsid w:val="00392C07"/>
    <w:rsid w:val="0039454C"/>
    <w:rsid w:val="003A0E58"/>
    <w:rsid w:val="003A1670"/>
    <w:rsid w:val="003A3DB6"/>
    <w:rsid w:val="003C156D"/>
    <w:rsid w:val="003C484E"/>
    <w:rsid w:val="003C4D6E"/>
    <w:rsid w:val="004029E5"/>
    <w:rsid w:val="00411AB8"/>
    <w:rsid w:val="00425CFB"/>
    <w:rsid w:val="00432043"/>
    <w:rsid w:val="004345DC"/>
    <w:rsid w:val="00447AB8"/>
    <w:rsid w:val="00456CFE"/>
    <w:rsid w:val="0046230E"/>
    <w:rsid w:val="00471862"/>
    <w:rsid w:val="00473339"/>
    <w:rsid w:val="00483101"/>
    <w:rsid w:val="00486FFF"/>
    <w:rsid w:val="0049325B"/>
    <w:rsid w:val="004B2495"/>
    <w:rsid w:val="004B5AB1"/>
    <w:rsid w:val="004D1095"/>
    <w:rsid w:val="004E1849"/>
    <w:rsid w:val="004E7CB7"/>
    <w:rsid w:val="004F404A"/>
    <w:rsid w:val="00502F06"/>
    <w:rsid w:val="005065AF"/>
    <w:rsid w:val="00511D04"/>
    <w:rsid w:val="00533FE7"/>
    <w:rsid w:val="005379C8"/>
    <w:rsid w:val="00546B19"/>
    <w:rsid w:val="00546DCB"/>
    <w:rsid w:val="005536E2"/>
    <w:rsid w:val="005547C2"/>
    <w:rsid w:val="005617AF"/>
    <w:rsid w:val="00583C31"/>
    <w:rsid w:val="005846DA"/>
    <w:rsid w:val="005B22AB"/>
    <w:rsid w:val="005B62FA"/>
    <w:rsid w:val="005B6A75"/>
    <w:rsid w:val="005B796F"/>
    <w:rsid w:val="005C1D0B"/>
    <w:rsid w:val="005D24CC"/>
    <w:rsid w:val="005D36E7"/>
    <w:rsid w:val="005E237C"/>
    <w:rsid w:val="006063E3"/>
    <w:rsid w:val="00643C32"/>
    <w:rsid w:val="00660E9F"/>
    <w:rsid w:val="006617D9"/>
    <w:rsid w:val="00684627"/>
    <w:rsid w:val="00690EEC"/>
    <w:rsid w:val="00697990"/>
    <w:rsid w:val="006B3312"/>
    <w:rsid w:val="006B60BC"/>
    <w:rsid w:val="006B7725"/>
    <w:rsid w:val="006C0393"/>
    <w:rsid w:val="006D0EDE"/>
    <w:rsid w:val="006D20EF"/>
    <w:rsid w:val="006D32DD"/>
    <w:rsid w:val="006D6EDD"/>
    <w:rsid w:val="006E048D"/>
    <w:rsid w:val="006F0753"/>
    <w:rsid w:val="006F6344"/>
    <w:rsid w:val="00711CD5"/>
    <w:rsid w:val="00725F48"/>
    <w:rsid w:val="00726057"/>
    <w:rsid w:val="00732F2D"/>
    <w:rsid w:val="00747051"/>
    <w:rsid w:val="00750B2A"/>
    <w:rsid w:val="00751EC5"/>
    <w:rsid w:val="00762189"/>
    <w:rsid w:val="00790B81"/>
    <w:rsid w:val="007A2321"/>
    <w:rsid w:val="007B15F5"/>
    <w:rsid w:val="007B378C"/>
    <w:rsid w:val="007B5493"/>
    <w:rsid w:val="007B6397"/>
    <w:rsid w:val="007C04E8"/>
    <w:rsid w:val="007C4CBA"/>
    <w:rsid w:val="007C6597"/>
    <w:rsid w:val="007E1217"/>
    <w:rsid w:val="007E4A88"/>
    <w:rsid w:val="007F2530"/>
    <w:rsid w:val="00811842"/>
    <w:rsid w:val="00811CF5"/>
    <w:rsid w:val="00812ED0"/>
    <w:rsid w:val="00813A16"/>
    <w:rsid w:val="00814C68"/>
    <w:rsid w:val="00821847"/>
    <w:rsid w:val="00825F49"/>
    <w:rsid w:val="00826D5D"/>
    <w:rsid w:val="00827F82"/>
    <w:rsid w:val="008324D1"/>
    <w:rsid w:val="008363AF"/>
    <w:rsid w:val="00836BC5"/>
    <w:rsid w:val="0084431E"/>
    <w:rsid w:val="00850B0F"/>
    <w:rsid w:val="00851450"/>
    <w:rsid w:val="0085506D"/>
    <w:rsid w:val="008563BA"/>
    <w:rsid w:val="00856C44"/>
    <w:rsid w:val="00867EA1"/>
    <w:rsid w:val="00870282"/>
    <w:rsid w:val="00874BE5"/>
    <w:rsid w:val="008778BC"/>
    <w:rsid w:val="008B36C3"/>
    <w:rsid w:val="008B69A5"/>
    <w:rsid w:val="008D0E17"/>
    <w:rsid w:val="008D2400"/>
    <w:rsid w:val="008D6EBC"/>
    <w:rsid w:val="008D7928"/>
    <w:rsid w:val="008F3E13"/>
    <w:rsid w:val="009108DE"/>
    <w:rsid w:val="00914E27"/>
    <w:rsid w:val="009476B8"/>
    <w:rsid w:val="00973907"/>
    <w:rsid w:val="00976888"/>
    <w:rsid w:val="009778F7"/>
    <w:rsid w:val="009A62E1"/>
    <w:rsid w:val="009E0741"/>
    <w:rsid w:val="009E273B"/>
    <w:rsid w:val="009E407D"/>
    <w:rsid w:val="009E6E93"/>
    <w:rsid w:val="009F1B48"/>
    <w:rsid w:val="009F33AB"/>
    <w:rsid w:val="009F6752"/>
    <w:rsid w:val="009F71BA"/>
    <w:rsid w:val="00A02F2C"/>
    <w:rsid w:val="00A106E7"/>
    <w:rsid w:val="00A140FC"/>
    <w:rsid w:val="00A1575B"/>
    <w:rsid w:val="00A26ECD"/>
    <w:rsid w:val="00A377DB"/>
    <w:rsid w:val="00A63708"/>
    <w:rsid w:val="00A73320"/>
    <w:rsid w:val="00A92462"/>
    <w:rsid w:val="00A95CB2"/>
    <w:rsid w:val="00AA18F2"/>
    <w:rsid w:val="00AA31E8"/>
    <w:rsid w:val="00AC2770"/>
    <w:rsid w:val="00AD59F1"/>
    <w:rsid w:val="00AE53D6"/>
    <w:rsid w:val="00AE6073"/>
    <w:rsid w:val="00AE791F"/>
    <w:rsid w:val="00B01C9D"/>
    <w:rsid w:val="00B0218E"/>
    <w:rsid w:val="00B05199"/>
    <w:rsid w:val="00B130B3"/>
    <w:rsid w:val="00B16A57"/>
    <w:rsid w:val="00B335A9"/>
    <w:rsid w:val="00B471A9"/>
    <w:rsid w:val="00B5334C"/>
    <w:rsid w:val="00B5716F"/>
    <w:rsid w:val="00B65068"/>
    <w:rsid w:val="00B713B0"/>
    <w:rsid w:val="00B74CD1"/>
    <w:rsid w:val="00B75813"/>
    <w:rsid w:val="00B82870"/>
    <w:rsid w:val="00B8740F"/>
    <w:rsid w:val="00B9241E"/>
    <w:rsid w:val="00B93109"/>
    <w:rsid w:val="00BA781F"/>
    <w:rsid w:val="00BB10B0"/>
    <w:rsid w:val="00BB2632"/>
    <w:rsid w:val="00BB71C0"/>
    <w:rsid w:val="00BC34B3"/>
    <w:rsid w:val="00BD4270"/>
    <w:rsid w:val="00BE1302"/>
    <w:rsid w:val="00BE3813"/>
    <w:rsid w:val="00BF17D6"/>
    <w:rsid w:val="00C163C7"/>
    <w:rsid w:val="00C20E70"/>
    <w:rsid w:val="00C32F84"/>
    <w:rsid w:val="00C3482C"/>
    <w:rsid w:val="00C4153D"/>
    <w:rsid w:val="00C41837"/>
    <w:rsid w:val="00C43BB5"/>
    <w:rsid w:val="00C627FF"/>
    <w:rsid w:val="00C74A27"/>
    <w:rsid w:val="00C80866"/>
    <w:rsid w:val="00C92DF4"/>
    <w:rsid w:val="00CA2048"/>
    <w:rsid w:val="00CA2E99"/>
    <w:rsid w:val="00CC5040"/>
    <w:rsid w:val="00CE02E9"/>
    <w:rsid w:val="00CE38D6"/>
    <w:rsid w:val="00CF0A2F"/>
    <w:rsid w:val="00CF2FEE"/>
    <w:rsid w:val="00CF4676"/>
    <w:rsid w:val="00CF77F9"/>
    <w:rsid w:val="00D04B70"/>
    <w:rsid w:val="00D170AD"/>
    <w:rsid w:val="00D24A6D"/>
    <w:rsid w:val="00D344A0"/>
    <w:rsid w:val="00D36896"/>
    <w:rsid w:val="00D40205"/>
    <w:rsid w:val="00D522D6"/>
    <w:rsid w:val="00D63486"/>
    <w:rsid w:val="00D73417"/>
    <w:rsid w:val="00D765AA"/>
    <w:rsid w:val="00D82759"/>
    <w:rsid w:val="00DA0FD9"/>
    <w:rsid w:val="00DB5D6F"/>
    <w:rsid w:val="00DD09EF"/>
    <w:rsid w:val="00DD158F"/>
    <w:rsid w:val="00DE2090"/>
    <w:rsid w:val="00DE3357"/>
    <w:rsid w:val="00DF2429"/>
    <w:rsid w:val="00DF595A"/>
    <w:rsid w:val="00E02611"/>
    <w:rsid w:val="00E0480C"/>
    <w:rsid w:val="00E10891"/>
    <w:rsid w:val="00E24839"/>
    <w:rsid w:val="00E406A7"/>
    <w:rsid w:val="00E50EBA"/>
    <w:rsid w:val="00E6040D"/>
    <w:rsid w:val="00E761C2"/>
    <w:rsid w:val="00E77FA5"/>
    <w:rsid w:val="00E809AB"/>
    <w:rsid w:val="00E83BCD"/>
    <w:rsid w:val="00E866AB"/>
    <w:rsid w:val="00E86B2D"/>
    <w:rsid w:val="00E9046A"/>
    <w:rsid w:val="00E97AC4"/>
    <w:rsid w:val="00EA4301"/>
    <w:rsid w:val="00EA5931"/>
    <w:rsid w:val="00EA5B58"/>
    <w:rsid w:val="00EA7896"/>
    <w:rsid w:val="00EB242A"/>
    <w:rsid w:val="00EC539C"/>
    <w:rsid w:val="00EC7D8D"/>
    <w:rsid w:val="00ED3696"/>
    <w:rsid w:val="00ED51A5"/>
    <w:rsid w:val="00ED639B"/>
    <w:rsid w:val="00EE2764"/>
    <w:rsid w:val="00F124E4"/>
    <w:rsid w:val="00F137E6"/>
    <w:rsid w:val="00F34DF3"/>
    <w:rsid w:val="00F57C87"/>
    <w:rsid w:val="00F73BF9"/>
    <w:rsid w:val="00F74EE3"/>
    <w:rsid w:val="00F7508E"/>
    <w:rsid w:val="00F859BE"/>
    <w:rsid w:val="00F90B2A"/>
    <w:rsid w:val="00F94ED0"/>
    <w:rsid w:val="00F97EE6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BF5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BC5"/>
  </w:style>
  <w:style w:type="paragraph" w:styleId="Footer">
    <w:name w:val="footer"/>
    <w:basedOn w:val="Normal"/>
    <w:link w:val="FooterChar"/>
    <w:uiPriority w:val="99"/>
    <w:unhideWhenUsed/>
    <w:rsid w:val="00836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BC5"/>
  </w:style>
  <w:style w:type="paragraph" w:styleId="ListParagraph">
    <w:name w:val="List Paragraph"/>
    <w:basedOn w:val="Normal"/>
    <w:uiPriority w:val="34"/>
    <w:qFormat/>
    <w:rsid w:val="00660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FFE7-CC83-448C-901B-C15EC8E0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2022-10-12T16:41:00Z</dcterms:created>
  <dcterms:modified xsi:type="dcterms:W3CDTF">2022-10-12T16:41:00Z</dcterms:modified>
</cp:coreProperties>
</file>